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0AF2B" w14:textId="74BE1D52" w:rsidR="00CF5B26" w:rsidRDefault="00CF5B26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6D48A4C1" w14:textId="0AC3B12D" w:rsidR="00A3715B" w:rsidRDefault="00DF4AD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329AF21" w14:textId="39DCB8B8" w:rsidR="00DE080E" w:rsidRPr="006F1439" w:rsidRDefault="006F1439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una lluvia de ideas, definen lo que es actuar con empatía. Escuchan una explicación sobre lo que es y cómo se manifiesta; por ejemplo: haciendo preguntas, ofreciendo ayuda, escuchando activamente (sin interrupciones, mirando a los ojos), no centrar la conversación en el que escucha, (yo… a mí…), no dar consejos en forma inmediata, entre otras. Registran ejemplos de empatía en su cuaderno.</w:t>
            </w:r>
          </w:p>
          <w:p w14:paraId="328ED64C" w14:textId="7046F597" w:rsidR="00DF4ADA" w:rsidRPr="00F648D1" w:rsidRDefault="00DF4ADA" w:rsidP="00DE080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BE4FE" w14:textId="77777777" w:rsidR="00E12AF0" w:rsidRDefault="00E12AF0" w:rsidP="00B9327C">
      <w:pPr>
        <w:spacing w:after="0" w:line="240" w:lineRule="auto"/>
      </w:pPr>
      <w:r>
        <w:separator/>
      </w:r>
    </w:p>
  </w:endnote>
  <w:endnote w:type="continuationSeparator" w:id="0">
    <w:p w14:paraId="19B80284" w14:textId="77777777" w:rsidR="00E12AF0" w:rsidRDefault="00E12A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13C11" w14:textId="77777777" w:rsidR="00E12AF0" w:rsidRDefault="00E12AF0" w:rsidP="00B9327C">
      <w:pPr>
        <w:spacing w:after="0" w:line="240" w:lineRule="auto"/>
      </w:pPr>
      <w:r>
        <w:separator/>
      </w:r>
    </w:p>
  </w:footnote>
  <w:footnote w:type="continuationSeparator" w:id="0">
    <w:p w14:paraId="5F91001A" w14:textId="77777777" w:rsidR="00E12AF0" w:rsidRDefault="00E12A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CF5B26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12AF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2020-07-23T21:06:00Z</dcterms:modified>
</cp:coreProperties>
</file>