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5F5428B3" w14:textId="01B32673" w:rsidR="00773333" w:rsidRDefault="0077333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3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Aprendizajes adquiridos</w:t>
            </w:r>
          </w:p>
          <w:p w14:paraId="6864A82F" w14:textId="4540BB09" w:rsidR="00FA6701" w:rsidRDefault="00FA670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733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12D6055" w14:textId="461DE6B5" w:rsidR="002F3FBC" w:rsidRDefault="0077333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33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identifican en grupos lo que aprendieron de la semana. Cada alumno cuenta lo que más le llamó la atención, le interesó o le sirvió de lo que aprendió. El grupo elige uno de estos aprendizajes y lo representa por medio de mímica al resto del curso, que tiene que adivinar de qué se trata.</w:t>
            </w: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38252" w14:textId="77777777" w:rsidR="00340DAB" w:rsidRDefault="00340DAB" w:rsidP="00B9327C">
      <w:pPr>
        <w:spacing w:after="0" w:line="240" w:lineRule="auto"/>
      </w:pPr>
      <w:r>
        <w:separator/>
      </w:r>
    </w:p>
  </w:endnote>
  <w:endnote w:type="continuationSeparator" w:id="0">
    <w:p w14:paraId="5760BC15" w14:textId="77777777" w:rsidR="00340DAB" w:rsidRDefault="00340D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A2AB" w14:textId="77777777" w:rsidR="00340DAB" w:rsidRDefault="00340DAB" w:rsidP="00B9327C">
      <w:pPr>
        <w:spacing w:after="0" w:line="240" w:lineRule="auto"/>
      </w:pPr>
      <w:r>
        <w:separator/>
      </w:r>
    </w:p>
  </w:footnote>
  <w:footnote w:type="continuationSeparator" w:id="0">
    <w:p w14:paraId="64EA5B9D" w14:textId="77777777" w:rsidR="00340DAB" w:rsidRDefault="00340D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72B0E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2020-07-09T17:57:00Z</dcterms:modified>
</cp:coreProperties>
</file>