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D4E090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63FB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B29ED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5B8909CA" w14:textId="3E990597" w:rsidR="00205BAC" w:rsidRPr="001C34A5" w:rsidRDefault="005C08B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C08B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contaminación de las capas externas de la Tierra y las medidas de protección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0E59CB8" w:rsidR="007850F1" w:rsidRPr="002F3D14" w:rsidRDefault="00CB29ED" w:rsidP="00DF604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B29ED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1BF02F1A" w:rsidR="007E2A34" w:rsidRPr="006F751F" w:rsidRDefault="00CB29ED" w:rsidP="00DC18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B29ED">
              <w:rPr>
                <w:rFonts w:ascii="Arial" w:hAnsi="Arial" w:cs="Arial"/>
                <w:sz w:val="24"/>
                <w:szCs w:val="24"/>
                <w:lang w:val="es-ES"/>
              </w:rPr>
              <w:t>Los estudiantes construyen un mapa conceptual en un papelógrafo con, al menos, las siguientes palabras: capas de la Tierra, litósfera, atmósfera, hidrósfera, vida, seres vivos, recursos, alteración de capas, contaminación. Aplican estrategias para la organización de la información. Presentan y explican al curso el mapa conceptual elaborado.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BE4B4" w14:textId="77777777" w:rsidR="00046628" w:rsidRDefault="00046628" w:rsidP="00BD016A">
      <w:pPr>
        <w:spacing w:after="0" w:line="240" w:lineRule="auto"/>
      </w:pPr>
      <w:r>
        <w:separator/>
      </w:r>
    </w:p>
  </w:endnote>
  <w:endnote w:type="continuationSeparator" w:id="0">
    <w:p w14:paraId="089EE230" w14:textId="77777777" w:rsidR="00046628" w:rsidRDefault="0004662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3A3D" w14:textId="77777777" w:rsidR="00046628" w:rsidRDefault="00046628" w:rsidP="00BD016A">
      <w:pPr>
        <w:spacing w:after="0" w:line="240" w:lineRule="auto"/>
      </w:pPr>
      <w:r>
        <w:separator/>
      </w:r>
    </w:p>
  </w:footnote>
  <w:footnote w:type="continuationSeparator" w:id="0">
    <w:p w14:paraId="44C9E612" w14:textId="77777777" w:rsidR="00046628" w:rsidRDefault="0004662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46628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2020-06-04T19:25:00Z</dcterms:created>
  <dcterms:modified xsi:type="dcterms:W3CDTF">2020-06-04T19:25:00Z</dcterms:modified>
</cp:coreProperties>
</file>