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1D56D27F"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3A6DA0">
        <w:rPr>
          <w:rFonts w:ascii="Arial" w:hAnsi="Arial" w:cs="Arial"/>
          <w:b/>
          <w:color w:val="404040" w:themeColor="text1" w:themeTint="BF"/>
          <w:sz w:val="28"/>
          <w:szCs w:val="28"/>
        </w:rPr>
        <w:t>5</w:t>
      </w:r>
      <w:bookmarkStart w:id="0" w:name="_GoBack"/>
      <w:bookmarkEnd w:id="0"/>
    </w:p>
    <w:p w14:paraId="3F4E04A8" w14:textId="77777777" w:rsidR="00DF58DE" w:rsidRPr="00DF58DE" w:rsidRDefault="00DF58DE" w:rsidP="00DF58DE">
      <w:pPr>
        <w:jc w:val="center"/>
        <w:rPr>
          <w:rFonts w:ascii="Arial" w:hAnsi="Arial" w:cs="Arial"/>
          <w:b/>
          <w:bCs/>
          <w:color w:val="404040" w:themeColor="text1" w:themeTint="BF"/>
          <w:sz w:val="28"/>
          <w:szCs w:val="28"/>
        </w:rPr>
      </w:pPr>
      <w:r w:rsidRPr="00DF58DE">
        <w:rPr>
          <w:rFonts w:ascii="Arial" w:hAnsi="Arial" w:cs="Arial"/>
          <w:b/>
          <w:bCs/>
          <w:color w:val="404040" w:themeColor="text1" w:themeTint="BF"/>
          <w:sz w:val="28"/>
          <w:szCs w:val="28"/>
        </w:rPr>
        <w:t>Describir diferentes tipos de materiales</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7D5B5BA9" w14:textId="42FA79E2" w:rsidR="00EC4DD7" w:rsidRPr="002D5A24" w:rsidRDefault="002809D2" w:rsidP="002F3D14">
            <w:pPr>
              <w:rPr>
                <w:rFonts w:ascii="Arial" w:hAnsi="Arial" w:cs="Arial"/>
                <w:color w:val="404040" w:themeColor="text1" w:themeTint="BF"/>
                <w:lang w:val="es-ES"/>
              </w:rPr>
            </w:pPr>
            <w:r w:rsidRPr="002809D2">
              <w:rPr>
                <w:rFonts w:ascii="Verdana" w:hAnsi="Verdana" w:cs="Verdana"/>
                <w:b/>
                <w:bCs/>
              </w:rPr>
              <w:t>Explorar y describir los diferentes tipos de materiales en diversos objetos, clasificándolos según sus propiedades (goma-flexible, plástico-impermeable) e identificando su uso en la vida cotidiana. (OA 8)</w:t>
            </w:r>
          </w:p>
          <w:p w14:paraId="699605D3" w14:textId="7FF3CB70" w:rsidR="002F3D14" w:rsidRPr="002F3D14" w:rsidRDefault="002F3D14" w:rsidP="00A968B0">
            <w:pPr>
              <w:rPr>
                <w:rFonts w:ascii="Arial" w:hAnsi="Arial" w:cs="Arial"/>
                <w:color w:val="404040" w:themeColor="text1" w:themeTint="BF"/>
                <w:lang w:val="es-ES"/>
              </w:rPr>
            </w:pPr>
          </w:p>
          <w:p w14:paraId="417D8AA8" w14:textId="77777777" w:rsidR="00210395" w:rsidRPr="002009DD" w:rsidRDefault="00210395" w:rsidP="00946D62">
            <w:pPr>
              <w:rPr>
                <w:rFonts w:ascii="Arial" w:hAnsi="Arial" w:cs="Arial"/>
                <w:color w:val="404040" w:themeColor="text1" w:themeTint="BF"/>
                <w:sz w:val="24"/>
                <w:szCs w:val="24"/>
                <w:lang w:val="es-ES"/>
              </w:rPr>
            </w:pPr>
          </w:p>
          <w:p w14:paraId="7ACB7575" w14:textId="77777777" w:rsidR="0008349B" w:rsidRPr="0008349B" w:rsidRDefault="0008349B" w:rsidP="0008349B">
            <w:pPr>
              <w:rPr>
                <w:rFonts w:ascii="Arial" w:hAnsi="Arial" w:cs="Arial"/>
                <w:color w:val="404040" w:themeColor="text1" w:themeTint="BF"/>
              </w:rPr>
            </w:pPr>
            <w:r w:rsidRPr="0008349B">
              <w:rPr>
                <w:rFonts w:ascii="Arial" w:hAnsi="Arial" w:cs="Arial"/>
                <w:color w:val="404040" w:themeColor="text1" w:themeTint="BF"/>
              </w:rPr>
              <w:t xml:space="preserve">Comunicar y comparar con otros sus observaciones. </w:t>
            </w:r>
          </w:p>
          <w:p w14:paraId="34EDA2BA" w14:textId="6A660150" w:rsidR="006F751F" w:rsidRPr="002F3D14" w:rsidRDefault="0008349B" w:rsidP="0008349B">
            <w:pPr>
              <w:rPr>
                <w:rFonts w:ascii="Arial" w:hAnsi="Arial" w:cs="Arial"/>
                <w:color w:val="404040" w:themeColor="text1" w:themeTint="BF"/>
                <w:lang w:val="es-ES"/>
              </w:rPr>
            </w:pPr>
            <w:r w:rsidRPr="0008349B">
              <w:rPr>
                <w:rFonts w:ascii="Arial" w:hAnsi="Arial" w:cs="Arial"/>
                <w:color w:val="404040" w:themeColor="text1" w:themeTint="BF"/>
              </w:rPr>
              <w:t>(OA d)</w:t>
            </w:r>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001A169F" w14:textId="77777777" w:rsidR="0037747A" w:rsidRPr="00210395" w:rsidRDefault="0037747A" w:rsidP="00210395">
            <w:pPr>
              <w:autoSpaceDE w:val="0"/>
              <w:autoSpaceDN w:val="0"/>
              <w:adjustRightInd w:val="0"/>
              <w:ind w:left="360"/>
              <w:jc w:val="both"/>
              <w:rPr>
                <w:rFonts w:ascii="Arial" w:hAnsi="Arial" w:cs="Arial"/>
                <w:sz w:val="24"/>
                <w:szCs w:val="24"/>
              </w:rPr>
            </w:pPr>
          </w:p>
          <w:p w14:paraId="66F0F279" w14:textId="77777777" w:rsidR="003A6DA0" w:rsidRPr="003A6DA0" w:rsidRDefault="003A6DA0" w:rsidP="003A6DA0">
            <w:pPr>
              <w:tabs>
                <w:tab w:val="left" w:pos="709"/>
              </w:tabs>
              <w:autoSpaceDE w:val="0"/>
              <w:autoSpaceDN w:val="0"/>
              <w:adjustRightInd w:val="0"/>
              <w:ind w:left="360"/>
              <w:jc w:val="both"/>
              <w:rPr>
                <w:rFonts w:ascii="Arial" w:hAnsi="Arial" w:cs="Arial"/>
                <w:sz w:val="24"/>
                <w:szCs w:val="24"/>
              </w:rPr>
            </w:pPr>
            <w:r w:rsidRPr="003A6DA0">
              <w:rPr>
                <w:rFonts w:ascii="Arial" w:hAnsi="Arial" w:cs="Arial"/>
                <w:sz w:val="24"/>
                <w:szCs w:val="24"/>
              </w:rPr>
              <w:t>Los estudiantes realizan una caminata por la escuela guiados por el docente. En el trayecto registran las veces que ven objetos hechos de los materiales listados en su hoja de registro (como madera, metal, plástico, etc.). Al llegar a la sala de clases comunican verbalmente la información recolectada a sus compañeros. Al finalizar, los estudiantes determinan el material que con mayor frecuencia se observó en la caminata. Luego ilustran en sus cuadernos de ciencias algunos ejemplos de objetos que se elaboran con él.</w:t>
            </w: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77777777"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EC4DD7" w:rsidRDefault="00EC4DD7" w:rsidP="00BD016A">
      <w:pPr>
        <w:spacing w:after="0" w:line="240" w:lineRule="auto"/>
      </w:pPr>
      <w:r>
        <w:separator/>
      </w:r>
    </w:p>
  </w:endnote>
  <w:endnote w:type="continuationSeparator" w:id="0">
    <w:p w14:paraId="6699BE2D" w14:textId="77777777" w:rsidR="00EC4DD7" w:rsidRDefault="00EC4DD7"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EC4DD7" w:rsidRDefault="00EC4DD7" w:rsidP="00BD016A">
      <w:pPr>
        <w:spacing w:after="0" w:line="240" w:lineRule="auto"/>
      </w:pPr>
      <w:r>
        <w:separator/>
      </w:r>
    </w:p>
  </w:footnote>
  <w:footnote w:type="continuationSeparator" w:id="0">
    <w:p w14:paraId="6C398F4D" w14:textId="77777777" w:rsidR="00EC4DD7" w:rsidRDefault="00EC4DD7"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EC4DD7" w:rsidRDefault="00EC4DD7">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EC4DD7" w:rsidRPr="00494FFD" w:rsidRDefault="00EC4DD7"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EC4DD7" w:rsidRPr="0067026A" w:rsidRDefault="00EC4DD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EC4DD7" w:rsidRPr="0067026A" w:rsidRDefault="00EC4DD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EC4DD7" w:rsidRPr="00310A3B" w:rsidRDefault="00EC4DD7"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EC4DD7" w:rsidRPr="00310A3B" w:rsidRDefault="00EC4DD7"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6356DB96" w:rsidR="00EC4DD7" w:rsidRDefault="00EC4DD7"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2809D2">
      <w:rPr>
        <w:rFonts w:ascii="Arial" w:hAnsi="Arial" w:cs="Arial"/>
        <w:b/>
        <w:color w:val="F79646" w:themeColor="accent6"/>
        <w:sz w:val="36"/>
        <w:szCs w:val="36"/>
      </w:rPr>
      <w:t>3</w:t>
    </w:r>
    <w:r>
      <w:rPr>
        <w:rFonts w:ascii="Arial" w:hAnsi="Arial" w:cs="Arial"/>
        <w:b/>
        <w:color w:val="F79646" w:themeColor="accent6"/>
        <w:sz w:val="56"/>
        <w:szCs w:val="56"/>
      </w:rPr>
      <w:t xml:space="preserve">       </w:t>
    </w:r>
  </w:p>
  <w:p w14:paraId="2E76684A" w14:textId="3CA65EC1" w:rsidR="00EC4DD7" w:rsidRDefault="00EC4DD7"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sidR="002809D2">
      <w:rPr>
        <w:rFonts w:ascii="Arial" w:hAnsi="Arial" w:cs="Arial"/>
        <w:b/>
        <w:color w:val="F79646" w:themeColor="accent6"/>
        <w:sz w:val="36"/>
        <w:szCs w:val="36"/>
      </w:rPr>
      <w:t>8</w:t>
    </w:r>
  </w:p>
  <w:p w14:paraId="0F8BA325" w14:textId="77777777" w:rsidR="00EC4DD7" w:rsidRPr="00176A66" w:rsidRDefault="00EC4DD7"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9">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10">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1"/>
  </w:num>
  <w:num w:numId="4">
    <w:abstractNumId w:val="9"/>
  </w:num>
  <w:num w:numId="5">
    <w:abstractNumId w:val="15"/>
  </w:num>
  <w:num w:numId="6">
    <w:abstractNumId w:val="2"/>
  </w:num>
  <w:num w:numId="7">
    <w:abstractNumId w:val="10"/>
  </w:num>
  <w:num w:numId="8">
    <w:abstractNumId w:val="0"/>
  </w:num>
  <w:num w:numId="9">
    <w:abstractNumId w:val="7"/>
  </w:num>
  <w:num w:numId="10">
    <w:abstractNumId w:val="13"/>
  </w:num>
  <w:num w:numId="11">
    <w:abstractNumId w:val="11"/>
  </w:num>
  <w:num w:numId="12">
    <w:abstractNumId w:val="14"/>
  </w:num>
  <w:num w:numId="13">
    <w:abstractNumId w:val="4"/>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8349B"/>
    <w:rsid w:val="00090315"/>
    <w:rsid w:val="000F65D9"/>
    <w:rsid w:val="001476EB"/>
    <w:rsid w:val="00176A66"/>
    <w:rsid w:val="001B05D4"/>
    <w:rsid w:val="001C34A5"/>
    <w:rsid w:val="001E21DE"/>
    <w:rsid w:val="001F7E02"/>
    <w:rsid w:val="002009DD"/>
    <w:rsid w:val="00210395"/>
    <w:rsid w:val="00240243"/>
    <w:rsid w:val="00266016"/>
    <w:rsid w:val="00270229"/>
    <w:rsid w:val="002809D2"/>
    <w:rsid w:val="002A091C"/>
    <w:rsid w:val="002A576A"/>
    <w:rsid w:val="002B60E4"/>
    <w:rsid w:val="002D5A24"/>
    <w:rsid w:val="002F3D14"/>
    <w:rsid w:val="002F51A2"/>
    <w:rsid w:val="00310A3B"/>
    <w:rsid w:val="0032356E"/>
    <w:rsid w:val="003564EB"/>
    <w:rsid w:val="00367DEF"/>
    <w:rsid w:val="0037747A"/>
    <w:rsid w:val="003A6DA0"/>
    <w:rsid w:val="003B2AA0"/>
    <w:rsid w:val="003D2118"/>
    <w:rsid w:val="0042180F"/>
    <w:rsid w:val="004356BD"/>
    <w:rsid w:val="00490E62"/>
    <w:rsid w:val="00494FFD"/>
    <w:rsid w:val="004D0CC0"/>
    <w:rsid w:val="00502707"/>
    <w:rsid w:val="005035DC"/>
    <w:rsid w:val="00507387"/>
    <w:rsid w:val="00513AA4"/>
    <w:rsid w:val="00541493"/>
    <w:rsid w:val="005477E6"/>
    <w:rsid w:val="00560226"/>
    <w:rsid w:val="00572DF0"/>
    <w:rsid w:val="00576632"/>
    <w:rsid w:val="0058005A"/>
    <w:rsid w:val="005870C0"/>
    <w:rsid w:val="005959C4"/>
    <w:rsid w:val="005B0CFC"/>
    <w:rsid w:val="005E7158"/>
    <w:rsid w:val="0060105A"/>
    <w:rsid w:val="0060584C"/>
    <w:rsid w:val="00632B6E"/>
    <w:rsid w:val="006648E4"/>
    <w:rsid w:val="0067026A"/>
    <w:rsid w:val="00674382"/>
    <w:rsid w:val="00680401"/>
    <w:rsid w:val="006934FC"/>
    <w:rsid w:val="006B0A64"/>
    <w:rsid w:val="006B0CDC"/>
    <w:rsid w:val="006F751F"/>
    <w:rsid w:val="00722314"/>
    <w:rsid w:val="0072397F"/>
    <w:rsid w:val="00733C66"/>
    <w:rsid w:val="007359D5"/>
    <w:rsid w:val="0073704D"/>
    <w:rsid w:val="0073736E"/>
    <w:rsid w:val="00751521"/>
    <w:rsid w:val="00757452"/>
    <w:rsid w:val="0076250D"/>
    <w:rsid w:val="007A0741"/>
    <w:rsid w:val="007A4A85"/>
    <w:rsid w:val="007E2E2A"/>
    <w:rsid w:val="007E504F"/>
    <w:rsid w:val="00814DC2"/>
    <w:rsid w:val="00840C39"/>
    <w:rsid w:val="00841160"/>
    <w:rsid w:val="00864FDE"/>
    <w:rsid w:val="00874E3C"/>
    <w:rsid w:val="00884D06"/>
    <w:rsid w:val="008876DB"/>
    <w:rsid w:val="0089135B"/>
    <w:rsid w:val="008B52ED"/>
    <w:rsid w:val="008C3610"/>
    <w:rsid w:val="008E1202"/>
    <w:rsid w:val="0092739C"/>
    <w:rsid w:val="00935335"/>
    <w:rsid w:val="00946D62"/>
    <w:rsid w:val="0095366C"/>
    <w:rsid w:val="00984CD1"/>
    <w:rsid w:val="00987A91"/>
    <w:rsid w:val="009941B9"/>
    <w:rsid w:val="009A1A03"/>
    <w:rsid w:val="009A62A3"/>
    <w:rsid w:val="009C07D2"/>
    <w:rsid w:val="009E2DA2"/>
    <w:rsid w:val="00A24AAF"/>
    <w:rsid w:val="00A367F9"/>
    <w:rsid w:val="00A968B0"/>
    <w:rsid w:val="00AB37EC"/>
    <w:rsid w:val="00AB7C76"/>
    <w:rsid w:val="00AF1B76"/>
    <w:rsid w:val="00B45B12"/>
    <w:rsid w:val="00B56100"/>
    <w:rsid w:val="00B942E7"/>
    <w:rsid w:val="00B95C49"/>
    <w:rsid w:val="00B97D85"/>
    <w:rsid w:val="00BA0F22"/>
    <w:rsid w:val="00BA517F"/>
    <w:rsid w:val="00BB6002"/>
    <w:rsid w:val="00BC763F"/>
    <w:rsid w:val="00BD016A"/>
    <w:rsid w:val="00BD0B06"/>
    <w:rsid w:val="00C1054E"/>
    <w:rsid w:val="00C13C7D"/>
    <w:rsid w:val="00C13FAE"/>
    <w:rsid w:val="00C14B02"/>
    <w:rsid w:val="00C25BD7"/>
    <w:rsid w:val="00C42011"/>
    <w:rsid w:val="00C56689"/>
    <w:rsid w:val="00C57502"/>
    <w:rsid w:val="00C94C37"/>
    <w:rsid w:val="00CA0411"/>
    <w:rsid w:val="00CA1C2D"/>
    <w:rsid w:val="00D003E4"/>
    <w:rsid w:val="00D22104"/>
    <w:rsid w:val="00D3399C"/>
    <w:rsid w:val="00D33C26"/>
    <w:rsid w:val="00D46EE3"/>
    <w:rsid w:val="00D52484"/>
    <w:rsid w:val="00D9267F"/>
    <w:rsid w:val="00DA0FF8"/>
    <w:rsid w:val="00DC24CA"/>
    <w:rsid w:val="00DC2FBC"/>
    <w:rsid w:val="00DD41F3"/>
    <w:rsid w:val="00DF2396"/>
    <w:rsid w:val="00DF58DE"/>
    <w:rsid w:val="00E06097"/>
    <w:rsid w:val="00E5135D"/>
    <w:rsid w:val="00E745BE"/>
    <w:rsid w:val="00EB0BD4"/>
    <w:rsid w:val="00EC4703"/>
    <w:rsid w:val="00EC4DD7"/>
    <w:rsid w:val="00EF121F"/>
    <w:rsid w:val="00F13618"/>
    <w:rsid w:val="00F239F4"/>
    <w:rsid w:val="00F3255A"/>
    <w:rsid w:val="00F42F87"/>
    <w:rsid w:val="00F45BCA"/>
    <w:rsid w:val="00F57B8B"/>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CB736-A652-774C-A813-D68D48DC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768</Characters>
  <Application>Microsoft Macintosh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2020-05-25T20:39:00Z</dcterms:created>
  <dcterms:modified xsi:type="dcterms:W3CDTF">2020-05-25T20:39:00Z</dcterms:modified>
</cp:coreProperties>
</file>