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198255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8349B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  <w:bookmarkStart w:id="0" w:name="_GoBack"/>
      <w:bookmarkEnd w:id="0"/>
    </w:p>
    <w:p w14:paraId="3F4E04A8" w14:textId="77777777" w:rsidR="00DF58DE" w:rsidRPr="00DF58DE" w:rsidRDefault="00DF58DE" w:rsidP="00DF58DE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F58DE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Describir diferentes tipos de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CB7575" w14:textId="77777777" w:rsidR="0008349B" w:rsidRPr="0008349B" w:rsidRDefault="0008349B" w:rsidP="0008349B">
            <w:pPr>
              <w:rPr>
                <w:rFonts w:ascii="Arial" w:hAnsi="Arial" w:cs="Arial"/>
                <w:color w:val="404040" w:themeColor="text1" w:themeTint="BF"/>
              </w:rPr>
            </w:pPr>
            <w:r w:rsidRPr="0008349B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6A660150" w:rsidR="006F751F" w:rsidRPr="002F3D14" w:rsidRDefault="0008349B" w:rsidP="0008349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8349B">
              <w:rPr>
                <w:rFonts w:ascii="Arial" w:hAnsi="Arial" w:cs="Arial"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68B54C" w14:textId="77777777" w:rsidR="0008349B" w:rsidRPr="0008349B" w:rsidRDefault="0008349B" w:rsidP="0008349B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49B">
              <w:rPr>
                <w:rFonts w:ascii="Arial" w:hAnsi="Arial" w:cs="Arial"/>
                <w:sz w:val="24"/>
                <w:szCs w:val="24"/>
              </w:rPr>
              <w:t>El docente pega en la pizarra diferentes imágenes de materiales. Los estudiantes mencionan las propiedades y características que estos poseen. Luego, el docente pone sobre el mesón una cantidad de tarjetas de imágenes de objetos. Cada estudiante pasa adelante, escoge una imagen del mesón y la pega al lado de la imagen del material que estima está constituido el objeto escogido. Expresa al curso las razones de su elección.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B0CDC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1E032-43E7-7E4F-9868-9DF14171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2020-05-25T20:38:00Z</dcterms:created>
  <dcterms:modified xsi:type="dcterms:W3CDTF">2020-05-25T20:38:00Z</dcterms:modified>
</cp:coreProperties>
</file>