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0D94B6F6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DF58DE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3F4E04A8" w14:textId="77777777" w:rsidR="00DF58DE" w:rsidRPr="00DF58DE" w:rsidRDefault="00DF58DE" w:rsidP="00DF58DE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DF58DE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Describir diferentes tipos de materiales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D5B5BA9" w14:textId="42FA79E2" w:rsidR="00EC4DD7" w:rsidRPr="002D5A24" w:rsidRDefault="002809D2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809D2">
              <w:rPr>
                <w:rFonts w:ascii="Verdana" w:hAnsi="Verdana" w:cs="Verdana"/>
                <w:b/>
                <w:bCs/>
              </w:rPr>
              <w:t>Explorar y describir los diferentes tipos de materiales en diversos objetos, clasificándolos según sus propiedades (goma-flexible, plástico-impermeable) e identificando su uso en la vida cotidiana. (OA 8)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11AC71" w14:textId="77777777" w:rsidR="002809D2" w:rsidRPr="002809D2" w:rsidRDefault="002809D2" w:rsidP="002809D2">
            <w:pPr>
              <w:rPr>
                <w:rFonts w:ascii="Arial" w:hAnsi="Arial" w:cs="Arial"/>
                <w:color w:val="404040" w:themeColor="text1" w:themeTint="BF"/>
              </w:rPr>
            </w:pPr>
            <w:r w:rsidRPr="002809D2">
              <w:rPr>
                <w:rFonts w:ascii="Arial" w:hAnsi="Arial" w:cs="Arial"/>
                <w:color w:val="404040" w:themeColor="text1" w:themeTint="BF"/>
              </w:rPr>
              <w:t>Explorar y experimentar, en forma guiada, utilizando la observación y la manipulación (OA b)</w:t>
            </w:r>
          </w:p>
          <w:p w14:paraId="14115B39" w14:textId="77777777" w:rsidR="002809D2" w:rsidRPr="002809D2" w:rsidRDefault="002809D2" w:rsidP="002809D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78E55592" w14:textId="77777777" w:rsidR="002809D2" w:rsidRPr="002809D2" w:rsidRDefault="002809D2" w:rsidP="002809D2">
            <w:pPr>
              <w:rPr>
                <w:rFonts w:ascii="Arial" w:hAnsi="Arial" w:cs="Arial"/>
                <w:color w:val="404040" w:themeColor="text1" w:themeTint="BF"/>
              </w:rPr>
            </w:pPr>
            <w:r w:rsidRPr="002809D2">
              <w:rPr>
                <w:rFonts w:ascii="Arial" w:hAnsi="Arial" w:cs="Arial"/>
                <w:color w:val="404040" w:themeColor="text1" w:themeTint="BF"/>
              </w:rPr>
              <w:t xml:space="preserve">Comunicar y comparar con otros sus observaciones. </w:t>
            </w:r>
          </w:p>
          <w:p w14:paraId="34EDA2BA" w14:textId="1110C744" w:rsidR="006F751F" w:rsidRPr="002F3D14" w:rsidRDefault="002809D2" w:rsidP="002809D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809D2">
              <w:rPr>
                <w:rFonts w:ascii="Arial" w:hAnsi="Arial" w:cs="Arial"/>
                <w:color w:val="404040" w:themeColor="text1" w:themeTint="BF"/>
              </w:rPr>
              <w:t>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1A169F" w14:textId="77777777" w:rsidR="0037747A" w:rsidRPr="00210395" w:rsidRDefault="0037747A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479C8A" w14:textId="77777777" w:rsidR="00DF58DE" w:rsidRPr="00DF58DE" w:rsidRDefault="00DF58DE" w:rsidP="00DF58DE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DF58DE">
              <w:rPr>
                <w:rFonts w:ascii="Arial" w:hAnsi="Arial" w:cs="Arial"/>
                <w:sz w:val="24"/>
                <w:szCs w:val="24"/>
              </w:rPr>
              <w:t>En grupos observan y manipulan diferentes materiales entregados por el docente, por ejemplo un trozo de madera, una pieza de metal, un trozo de género, una goma, etc.</w:t>
            </w:r>
          </w:p>
          <w:p w14:paraId="344D4C8D" w14:textId="77777777" w:rsidR="00DF58DE" w:rsidRPr="00DF58DE" w:rsidRDefault="00DF58DE" w:rsidP="00DF58DE">
            <w:pPr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8DE">
              <w:rPr>
                <w:rFonts w:ascii="Arial" w:hAnsi="Arial" w:cs="Arial"/>
                <w:sz w:val="24"/>
                <w:szCs w:val="24"/>
              </w:rPr>
              <w:t>describen verbalmente su textura, forma, color, entre otras.</w:t>
            </w:r>
          </w:p>
          <w:p w14:paraId="147E7ECA" w14:textId="77777777" w:rsidR="00DF58DE" w:rsidRPr="00DF58DE" w:rsidRDefault="00DF58DE" w:rsidP="00DF58DE">
            <w:pPr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8DE">
              <w:rPr>
                <w:rFonts w:ascii="Arial" w:hAnsi="Arial" w:cs="Arial"/>
                <w:sz w:val="24"/>
                <w:szCs w:val="24"/>
              </w:rPr>
              <w:t>luego, los agrupan de acuerdo a sus semejanzas, a partir de criterios de forma, textura (áspero, suave, etc.) o color.</w:t>
            </w:r>
          </w:p>
          <w:p w14:paraId="53D2BC63" w14:textId="77777777" w:rsidR="00DF58DE" w:rsidRPr="00DF58DE" w:rsidRDefault="00DF58DE" w:rsidP="00DF58DE">
            <w:pPr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8DE">
              <w:rPr>
                <w:rFonts w:ascii="Arial" w:hAnsi="Arial" w:cs="Arial"/>
                <w:sz w:val="24"/>
                <w:szCs w:val="24"/>
              </w:rPr>
              <w:t>registran una agrupación en su cuaderno de ciencias.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EC4DD7" w:rsidRDefault="00EC4DD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EC4DD7" w:rsidRDefault="00EC4DD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EC4DD7" w:rsidRDefault="00EC4DD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EC4DD7" w:rsidRDefault="00EC4DD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EC4DD7" w:rsidRDefault="00EC4DD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EC4DD7" w:rsidRPr="00494FFD" w:rsidRDefault="00EC4DD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EC4DD7" w:rsidRPr="0067026A" w:rsidRDefault="00EC4DD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EC4DD7" w:rsidRPr="0067026A" w:rsidRDefault="00EC4DD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EC4DD7" w:rsidRPr="00310A3B" w:rsidRDefault="00EC4DD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EC4DD7" w:rsidRPr="00310A3B" w:rsidRDefault="00EC4DD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EC4DD7" w:rsidRDefault="00EC4DD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2809D2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CA65EC1" w:rsidR="00EC4DD7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2809D2"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EC4DD7" w:rsidRPr="00176A66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9"/>
  </w:num>
  <w:num w:numId="5">
    <w:abstractNumId w:val="15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B0CDC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2E2A"/>
    <w:rsid w:val="007E504F"/>
    <w:rsid w:val="00814DC2"/>
    <w:rsid w:val="00840C39"/>
    <w:rsid w:val="00841160"/>
    <w:rsid w:val="00864FDE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95BEBB-188B-674D-9E64-E3D58801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745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2020-05-25T20:37:00Z</dcterms:created>
  <dcterms:modified xsi:type="dcterms:W3CDTF">2020-05-25T20:37:00Z</dcterms:modified>
</cp:coreProperties>
</file>