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20FF8C40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57B8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C25BD7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  <w:bookmarkStart w:id="0" w:name="_GoBack"/>
      <w:bookmarkEnd w:id="0"/>
    </w:p>
    <w:p w14:paraId="396C7FA3" w14:textId="77777777" w:rsidR="00864FDE" w:rsidRPr="00864FDE" w:rsidRDefault="00864FDE" w:rsidP="00864FDE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864FD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Situaciones de riesgo: los sentidos en acción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1D6FF99B" w:rsidR="006F751F" w:rsidRPr="002F3D14" w:rsidRDefault="00C25BD7" w:rsidP="007E2E2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25BD7">
              <w:rPr>
                <w:rFonts w:ascii="Arial" w:hAnsi="Arial" w:cs="Arial"/>
                <w:color w:val="404040" w:themeColor="text1" w:themeTint="BF"/>
              </w:rPr>
              <w:t>Explorar y observar la naturaleza usando los sentidos. (OA a)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5CBC0D" w14:textId="77777777" w:rsidR="00C25BD7" w:rsidRPr="00C25BD7" w:rsidRDefault="00C25BD7" w:rsidP="00C25BD7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BD7">
              <w:rPr>
                <w:rFonts w:ascii="Arial" w:hAnsi="Arial" w:cs="Arial"/>
                <w:sz w:val="24"/>
                <w:szCs w:val="24"/>
              </w:rPr>
              <w:t xml:space="preserve">Los estudiantes escuchan sonidos de la vía pública, con los ojos cerrados, donde aparezcan situaciones riesgosas (accidentes, casi accidentes con vehículos, etc.); así también observan imágenes sin sonido también de situaciones viales riesgosas, ejemplificando en ambos casos la importancia preventiva del oído y la visión para la seguridad en las vías.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DF2396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FEF91-C01C-274A-9EED-41AAA82D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2020-05-25T20:26:00Z</dcterms:created>
  <dcterms:modified xsi:type="dcterms:W3CDTF">2020-05-25T20:26:00Z</dcterms:modified>
</cp:coreProperties>
</file>