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9257" w14:textId="3E3C4AD1" w:rsidR="00B95C49" w:rsidRPr="00B95C49" w:rsidRDefault="00B95C49" w:rsidP="00B95C49">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1F7E02">
        <w:rPr>
          <w:rFonts w:ascii="Arial" w:hAnsi="Arial" w:cs="Arial"/>
          <w:b/>
          <w:color w:val="404040" w:themeColor="text1" w:themeTint="BF"/>
          <w:sz w:val="28"/>
          <w:szCs w:val="28"/>
        </w:rPr>
        <w:t>5</w:t>
      </w:r>
      <w:bookmarkStart w:id="0" w:name="_GoBack"/>
      <w:bookmarkEnd w:id="0"/>
    </w:p>
    <w:p w14:paraId="1CC01773" w14:textId="77777777" w:rsidR="00A968B0" w:rsidRPr="00A968B0" w:rsidRDefault="00A968B0" w:rsidP="00A968B0">
      <w:pPr>
        <w:autoSpaceDE w:val="0"/>
        <w:autoSpaceDN w:val="0"/>
        <w:adjustRightInd w:val="0"/>
        <w:jc w:val="center"/>
        <w:rPr>
          <w:rFonts w:ascii="Arial" w:hAnsi="Arial" w:cs="Arial"/>
          <w:b/>
          <w:color w:val="404040" w:themeColor="text1" w:themeTint="BF"/>
          <w:sz w:val="28"/>
          <w:szCs w:val="28"/>
        </w:rPr>
      </w:pPr>
      <w:r w:rsidRPr="00A968B0">
        <w:rPr>
          <w:rFonts w:ascii="Arial" w:hAnsi="Arial" w:cs="Arial"/>
          <w:b/>
          <w:color w:val="404040" w:themeColor="text1" w:themeTint="BF"/>
          <w:sz w:val="28"/>
          <w:szCs w:val="28"/>
        </w:rPr>
        <w:t>Comparando seres vivos y cosas no vivas</w:t>
      </w:r>
    </w:p>
    <w:p w14:paraId="2DCC96C0" w14:textId="77777777" w:rsidR="00A968B0" w:rsidRPr="001C34A5" w:rsidRDefault="00A968B0" w:rsidP="00B95C49">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211B609C" w14:textId="2D56BEDD" w:rsidR="002F3D14" w:rsidRPr="002D5A24" w:rsidRDefault="00A968B0" w:rsidP="002F3D14">
            <w:pPr>
              <w:rPr>
                <w:rFonts w:ascii="Arial" w:hAnsi="Arial" w:cs="Arial"/>
                <w:color w:val="404040" w:themeColor="text1" w:themeTint="BF"/>
                <w:lang w:val="es-ES"/>
              </w:rPr>
            </w:pPr>
            <w:r w:rsidRPr="002D5A24">
              <w:rPr>
                <w:rFonts w:ascii="Verdana" w:hAnsi="Verdana" w:cs="Verdana"/>
                <w:b/>
                <w:bCs/>
              </w:rPr>
              <w:t>Reconocer y observar, por medio de la exploración, que los seres vivos crecen, responden a estímulos del medio, se reproducen y necesitan agua, alimento y aire para vivir, comparándolos con las cosas no vivas.</w:t>
            </w:r>
            <w:r w:rsidRPr="002D5A24">
              <w:rPr>
                <w:rFonts w:ascii="Verdana" w:hAnsi="Verdana" w:cs="Verdana"/>
                <w:b/>
              </w:rPr>
              <w:t xml:space="preserve"> </w:t>
            </w:r>
          </w:p>
          <w:p w14:paraId="699605D3" w14:textId="7FF3CB70" w:rsidR="002F3D14" w:rsidRPr="002F3D14" w:rsidRDefault="002F3D14" w:rsidP="00A968B0">
            <w:pPr>
              <w:rPr>
                <w:rFonts w:ascii="Arial" w:hAnsi="Arial" w:cs="Arial"/>
                <w:color w:val="404040" w:themeColor="text1" w:themeTint="BF"/>
                <w:lang w:val="es-ES"/>
              </w:rPr>
            </w:pPr>
          </w:p>
          <w:p w14:paraId="1931E393" w14:textId="77777777" w:rsidR="006F751F" w:rsidRPr="002F3D14" w:rsidRDefault="006F751F" w:rsidP="00946D62">
            <w:pPr>
              <w:rPr>
                <w:rFonts w:ascii="Arial" w:hAnsi="Arial" w:cs="Arial"/>
                <w:color w:val="404040" w:themeColor="text1" w:themeTint="BF"/>
                <w:lang w:val="es-ES"/>
              </w:rPr>
            </w:pPr>
          </w:p>
          <w:p w14:paraId="18E84DF2" w14:textId="23030A65" w:rsidR="00632B6E" w:rsidRPr="00A24AAF" w:rsidRDefault="00632B6E" w:rsidP="00946D62">
            <w:pPr>
              <w:rPr>
                <w:rFonts w:ascii="Arial" w:hAnsi="Arial" w:cs="Arial"/>
                <w:color w:val="404040" w:themeColor="text1" w:themeTint="BF"/>
                <w:sz w:val="24"/>
                <w:szCs w:val="24"/>
                <w:lang w:val="es-ES"/>
              </w:rPr>
            </w:pPr>
            <w:r w:rsidRPr="00632B6E">
              <w:rPr>
                <w:rFonts w:ascii="Arial" w:hAnsi="Arial" w:cs="Arial"/>
                <w:color w:val="404040" w:themeColor="text1" w:themeTint="BF"/>
                <w:sz w:val="24"/>
                <w:szCs w:val="24"/>
                <w:lang w:val="es-ES"/>
              </w:rPr>
              <w:t>Comunicar y comparar con otros sus observaciones. (OA d)</w:t>
            </w:r>
          </w:p>
          <w:p w14:paraId="40A62E7D" w14:textId="77777777" w:rsidR="006F751F" w:rsidRPr="002F3D14" w:rsidRDefault="006F751F" w:rsidP="00946D62">
            <w:pPr>
              <w:rPr>
                <w:rFonts w:ascii="Arial" w:hAnsi="Arial" w:cs="Arial"/>
                <w:color w:val="404040" w:themeColor="text1" w:themeTint="BF"/>
                <w:lang w:val="es-ES"/>
              </w:rPr>
            </w:pPr>
          </w:p>
          <w:p w14:paraId="479C7E0B" w14:textId="77777777" w:rsidR="006F751F" w:rsidRPr="002F3D14" w:rsidRDefault="006F751F" w:rsidP="00946D62">
            <w:pPr>
              <w:rPr>
                <w:rFonts w:ascii="Arial" w:hAnsi="Arial" w:cs="Arial"/>
                <w:color w:val="404040" w:themeColor="text1" w:themeTint="BF"/>
                <w:lang w:val="es-ES"/>
              </w:rPr>
            </w:pPr>
          </w:p>
          <w:p w14:paraId="5CA2C3BB" w14:textId="77777777" w:rsidR="006F751F" w:rsidRPr="002F3D14" w:rsidRDefault="006F751F" w:rsidP="00946D62">
            <w:pPr>
              <w:rPr>
                <w:rFonts w:ascii="Arial" w:hAnsi="Arial" w:cs="Arial"/>
                <w:color w:val="404040" w:themeColor="text1" w:themeTint="BF"/>
                <w:lang w:val="es-ES"/>
              </w:rPr>
            </w:pPr>
          </w:p>
          <w:p w14:paraId="34EDA2BA" w14:textId="599C4F80" w:rsidR="006F751F" w:rsidRPr="002F3D14" w:rsidRDefault="006F751F" w:rsidP="00946D62">
            <w:pPr>
              <w:rPr>
                <w:rFonts w:ascii="Arial" w:hAnsi="Arial" w:cs="Arial"/>
                <w:color w:val="404040" w:themeColor="text1" w:themeTint="BF"/>
                <w:lang w:val="es-ES"/>
              </w:rPr>
            </w:pP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5328D27C" w14:textId="77777777" w:rsidR="001F7E02" w:rsidRPr="001F7E02" w:rsidRDefault="001F7E02" w:rsidP="001F7E02">
            <w:pPr>
              <w:autoSpaceDE w:val="0"/>
              <w:autoSpaceDN w:val="0"/>
              <w:adjustRightInd w:val="0"/>
              <w:ind w:left="360"/>
              <w:jc w:val="both"/>
              <w:rPr>
                <w:rFonts w:ascii="Arial" w:hAnsi="Arial" w:cs="Arial"/>
                <w:sz w:val="24"/>
                <w:szCs w:val="24"/>
              </w:rPr>
            </w:pPr>
            <w:r w:rsidRPr="001F7E02">
              <w:rPr>
                <w:rFonts w:ascii="Arial" w:hAnsi="Arial" w:cs="Arial"/>
                <w:sz w:val="24"/>
                <w:szCs w:val="24"/>
              </w:rPr>
              <w:t>Los estudiantes formar un círculo y en el centro de él se ponen dos láminas para indicar cada grupo (un ser vivo y una cosa no viva). Luego, el docente reparte una lámina a cada estudiante que deberá clasificar en el grupo correspondiente señalando una razón para su decisión. Si algún miembro del grupo no está de acuerdo con la clasificación, debe manifestarlo explicando sus razones.</w:t>
            </w: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632B6E" w:rsidRDefault="00632B6E" w:rsidP="00BD016A">
      <w:pPr>
        <w:spacing w:after="0" w:line="240" w:lineRule="auto"/>
      </w:pPr>
      <w:r>
        <w:separator/>
      </w:r>
    </w:p>
  </w:endnote>
  <w:endnote w:type="continuationSeparator" w:id="0">
    <w:p w14:paraId="6699BE2D" w14:textId="77777777" w:rsidR="00632B6E" w:rsidRDefault="00632B6E"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632B6E" w:rsidRDefault="00632B6E" w:rsidP="00BD016A">
      <w:pPr>
        <w:spacing w:after="0" w:line="240" w:lineRule="auto"/>
      </w:pPr>
      <w:r>
        <w:separator/>
      </w:r>
    </w:p>
  </w:footnote>
  <w:footnote w:type="continuationSeparator" w:id="0">
    <w:p w14:paraId="6C398F4D" w14:textId="77777777" w:rsidR="00632B6E" w:rsidRDefault="00632B6E"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632B6E" w:rsidRDefault="00632B6E">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632B6E" w:rsidRPr="00494FFD" w:rsidRDefault="00632B6E"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632B6E" w:rsidRPr="0067026A" w:rsidRDefault="00632B6E"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632B6E" w:rsidRPr="0067026A" w:rsidRDefault="00632B6E"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632B6E" w:rsidRPr="00310A3B" w:rsidRDefault="00632B6E"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632B6E" w:rsidRPr="00310A3B" w:rsidRDefault="00632B6E"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0994ABF3" w:rsidR="00632B6E" w:rsidRDefault="00632B6E"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Unidad 1</w:t>
    </w:r>
    <w:r>
      <w:rPr>
        <w:rFonts w:ascii="Arial" w:hAnsi="Arial" w:cs="Arial"/>
        <w:b/>
        <w:color w:val="F79646" w:themeColor="accent6"/>
        <w:sz w:val="56"/>
        <w:szCs w:val="56"/>
      </w:rPr>
      <w:t xml:space="preserve">       </w:t>
    </w:r>
  </w:p>
  <w:p w14:paraId="2E76684A" w14:textId="2DB21520" w:rsidR="00632B6E" w:rsidRDefault="00632B6E"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w:t>
    </w:r>
  </w:p>
  <w:p w14:paraId="0F8BA325" w14:textId="77777777" w:rsidR="00632B6E" w:rsidRPr="00176A66" w:rsidRDefault="00632B6E"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8"/>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C34A5"/>
    <w:rsid w:val="001E21DE"/>
    <w:rsid w:val="001F7E02"/>
    <w:rsid w:val="00240243"/>
    <w:rsid w:val="00266016"/>
    <w:rsid w:val="00270229"/>
    <w:rsid w:val="002A091C"/>
    <w:rsid w:val="002A576A"/>
    <w:rsid w:val="002B60E4"/>
    <w:rsid w:val="002D5A24"/>
    <w:rsid w:val="002F3D14"/>
    <w:rsid w:val="002F51A2"/>
    <w:rsid w:val="00310A3B"/>
    <w:rsid w:val="0032356E"/>
    <w:rsid w:val="003564EB"/>
    <w:rsid w:val="00367DEF"/>
    <w:rsid w:val="003B2AA0"/>
    <w:rsid w:val="003D2118"/>
    <w:rsid w:val="004356BD"/>
    <w:rsid w:val="00490E62"/>
    <w:rsid w:val="00494FFD"/>
    <w:rsid w:val="004D0CC0"/>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32B6E"/>
    <w:rsid w:val="006648E4"/>
    <w:rsid w:val="0067026A"/>
    <w:rsid w:val="00680401"/>
    <w:rsid w:val="006934FC"/>
    <w:rsid w:val="006B0A64"/>
    <w:rsid w:val="006F751F"/>
    <w:rsid w:val="00722314"/>
    <w:rsid w:val="00733C66"/>
    <w:rsid w:val="007359D5"/>
    <w:rsid w:val="0073704D"/>
    <w:rsid w:val="0073736E"/>
    <w:rsid w:val="00751521"/>
    <w:rsid w:val="00757452"/>
    <w:rsid w:val="0076250D"/>
    <w:rsid w:val="007A0741"/>
    <w:rsid w:val="007A4A85"/>
    <w:rsid w:val="007E504F"/>
    <w:rsid w:val="00814DC2"/>
    <w:rsid w:val="00840C39"/>
    <w:rsid w:val="00841160"/>
    <w:rsid w:val="00874E3C"/>
    <w:rsid w:val="00884D06"/>
    <w:rsid w:val="008876DB"/>
    <w:rsid w:val="0089135B"/>
    <w:rsid w:val="008B52ED"/>
    <w:rsid w:val="008C3610"/>
    <w:rsid w:val="008E1202"/>
    <w:rsid w:val="0092739C"/>
    <w:rsid w:val="00946D62"/>
    <w:rsid w:val="00984CD1"/>
    <w:rsid w:val="00987A91"/>
    <w:rsid w:val="009941B9"/>
    <w:rsid w:val="009A1A03"/>
    <w:rsid w:val="009A62A3"/>
    <w:rsid w:val="009C07D2"/>
    <w:rsid w:val="00A24AAF"/>
    <w:rsid w:val="00A367F9"/>
    <w:rsid w:val="00A968B0"/>
    <w:rsid w:val="00AB37EC"/>
    <w:rsid w:val="00AF1B76"/>
    <w:rsid w:val="00B45B12"/>
    <w:rsid w:val="00B56100"/>
    <w:rsid w:val="00B942E7"/>
    <w:rsid w:val="00B95C49"/>
    <w:rsid w:val="00B97D85"/>
    <w:rsid w:val="00BA0F22"/>
    <w:rsid w:val="00BA517F"/>
    <w:rsid w:val="00BB6002"/>
    <w:rsid w:val="00BC763F"/>
    <w:rsid w:val="00BD016A"/>
    <w:rsid w:val="00C1054E"/>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E06097"/>
    <w:rsid w:val="00E5135D"/>
    <w:rsid w:val="00E745BE"/>
    <w:rsid w:val="00EB0BD4"/>
    <w:rsid w:val="00EC4703"/>
    <w:rsid w:val="00EF121F"/>
    <w:rsid w:val="00F13618"/>
    <w:rsid w:val="00F239F4"/>
    <w:rsid w:val="00F3255A"/>
    <w:rsid w:val="00F42F87"/>
    <w:rsid w:val="00F45BCA"/>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5A405-5FBF-9942-869A-F9431612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655</Characters>
  <Application>Microsoft Macintosh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2020-05-25T19:33:00Z</dcterms:created>
  <dcterms:modified xsi:type="dcterms:W3CDTF">2020-05-25T19:33:00Z</dcterms:modified>
</cp:coreProperties>
</file>