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29257" w14:textId="737AE7A0" w:rsidR="00B95C49" w:rsidRPr="00B95C49" w:rsidRDefault="00B95C49" w:rsidP="00B95C49">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632B6E">
        <w:rPr>
          <w:rFonts w:ascii="Arial" w:hAnsi="Arial" w:cs="Arial"/>
          <w:b/>
          <w:color w:val="404040" w:themeColor="text1" w:themeTint="BF"/>
          <w:sz w:val="28"/>
          <w:szCs w:val="28"/>
        </w:rPr>
        <w:t>3</w:t>
      </w:r>
      <w:bookmarkStart w:id="0" w:name="_GoBack"/>
      <w:bookmarkEnd w:id="0"/>
    </w:p>
    <w:p w14:paraId="1CC01773" w14:textId="77777777" w:rsidR="00A968B0" w:rsidRPr="00A968B0" w:rsidRDefault="00A968B0" w:rsidP="00A968B0">
      <w:pPr>
        <w:autoSpaceDE w:val="0"/>
        <w:autoSpaceDN w:val="0"/>
        <w:adjustRightInd w:val="0"/>
        <w:jc w:val="center"/>
        <w:rPr>
          <w:rFonts w:ascii="Arial" w:hAnsi="Arial" w:cs="Arial"/>
          <w:b/>
          <w:color w:val="404040" w:themeColor="text1" w:themeTint="BF"/>
          <w:sz w:val="28"/>
          <w:szCs w:val="28"/>
        </w:rPr>
      </w:pPr>
      <w:r w:rsidRPr="00A968B0">
        <w:rPr>
          <w:rFonts w:ascii="Arial" w:hAnsi="Arial" w:cs="Arial"/>
          <w:b/>
          <w:color w:val="404040" w:themeColor="text1" w:themeTint="BF"/>
          <w:sz w:val="28"/>
          <w:szCs w:val="28"/>
        </w:rPr>
        <w:t>Comparando seres vivos y cosas no vivas</w:t>
      </w:r>
    </w:p>
    <w:p w14:paraId="2DCC96C0" w14:textId="77777777" w:rsidR="00A968B0" w:rsidRPr="001C34A5" w:rsidRDefault="00A968B0" w:rsidP="00B95C49">
      <w:pPr>
        <w:jc w:val="center"/>
        <w:rPr>
          <w:rFonts w:ascii="Arial" w:hAnsi="Arial" w:cs="Arial"/>
          <w:b/>
          <w:color w:val="404040" w:themeColor="text1" w:themeTint="BF"/>
          <w:sz w:val="28"/>
          <w:szCs w:val="28"/>
        </w:rPr>
      </w:pPr>
    </w:p>
    <w:tbl>
      <w:tblPr>
        <w:tblStyle w:val="Tablaconcuadrcula"/>
        <w:tblW w:w="0" w:type="auto"/>
        <w:tblLook w:val="04A0" w:firstRow="1" w:lastRow="0" w:firstColumn="1" w:lastColumn="0" w:noHBand="0" w:noVBand="1"/>
      </w:tblPr>
      <w:tblGrid>
        <w:gridCol w:w="4928"/>
        <w:gridCol w:w="5184"/>
      </w:tblGrid>
      <w:tr w:rsidR="00B95C49" w:rsidRPr="00C13FAE" w14:paraId="34976D22" w14:textId="77777777" w:rsidTr="002D5A24">
        <w:tc>
          <w:tcPr>
            <w:tcW w:w="4928"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184"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C13FAE" w:rsidRPr="00C13FAE" w14:paraId="1F4C54CB" w14:textId="77777777" w:rsidTr="002D5A24">
        <w:tc>
          <w:tcPr>
            <w:tcW w:w="4928" w:type="dxa"/>
          </w:tcPr>
          <w:p w14:paraId="211B609C" w14:textId="2D56BEDD" w:rsidR="002F3D14" w:rsidRPr="002D5A24" w:rsidRDefault="00A968B0" w:rsidP="002F3D14">
            <w:pPr>
              <w:rPr>
                <w:rFonts w:ascii="Arial" w:hAnsi="Arial" w:cs="Arial"/>
                <w:color w:val="404040" w:themeColor="text1" w:themeTint="BF"/>
                <w:lang w:val="es-ES"/>
              </w:rPr>
            </w:pPr>
            <w:r w:rsidRPr="002D5A24">
              <w:rPr>
                <w:rFonts w:ascii="Verdana" w:hAnsi="Verdana" w:cs="Verdana"/>
                <w:b/>
                <w:bCs/>
              </w:rPr>
              <w:t>Reconocer y observar, por medio de la exploración, que los seres vivos crecen, responden a estímulos del medio, se reproducen y necesitan agua, alimento y aire para vivir, comparándolos con las cosas no vivas.</w:t>
            </w:r>
            <w:r w:rsidRPr="002D5A24">
              <w:rPr>
                <w:rFonts w:ascii="Verdana" w:hAnsi="Verdana" w:cs="Verdana"/>
                <w:b/>
              </w:rPr>
              <w:t xml:space="preserve"> </w:t>
            </w:r>
          </w:p>
          <w:p w14:paraId="699605D3" w14:textId="7FF3CB70" w:rsidR="002F3D14" w:rsidRPr="002F3D14" w:rsidRDefault="002F3D14" w:rsidP="00A968B0">
            <w:pPr>
              <w:rPr>
                <w:rFonts w:ascii="Arial" w:hAnsi="Arial" w:cs="Arial"/>
                <w:color w:val="404040" w:themeColor="text1" w:themeTint="BF"/>
                <w:lang w:val="es-ES"/>
              </w:rPr>
            </w:pPr>
          </w:p>
          <w:p w14:paraId="1931E393" w14:textId="77777777" w:rsidR="006F751F" w:rsidRPr="002F3D14" w:rsidRDefault="006F751F" w:rsidP="00946D62">
            <w:pPr>
              <w:rPr>
                <w:rFonts w:ascii="Arial" w:hAnsi="Arial" w:cs="Arial"/>
                <w:color w:val="404040" w:themeColor="text1" w:themeTint="BF"/>
                <w:lang w:val="es-ES"/>
              </w:rPr>
            </w:pPr>
          </w:p>
          <w:p w14:paraId="18E84DF2" w14:textId="23030A65" w:rsidR="00632B6E" w:rsidRPr="00A24AAF" w:rsidRDefault="00632B6E" w:rsidP="00946D62">
            <w:pPr>
              <w:rPr>
                <w:rFonts w:ascii="Arial" w:hAnsi="Arial" w:cs="Arial"/>
                <w:color w:val="404040" w:themeColor="text1" w:themeTint="BF"/>
                <w:sz w:val="24"/>
                <w:szCs w:val="24"/>
                <w:lang w:val="es-ES"/>
              </w:rPr>
            </w:pPr>
            <w:r w:rsidRPr="00632B6E">
              <w:rPr>
                <w:rFonts w:ascii="Arial" w:hAnsi="Arial" w:cs="Arial"/>
                <w:color w:val="404040" w:themeColor="text1" w:themeTint="BF"/>
                <w:sz w:val="24"/>
                <w:szCs w:val="24"/>
                <w:lang w:val="es-ES"/>
              </w:rPr>
              <w:t>Comunicar y comparar con otros sus observaciones. (OA d)</w:t>
            </w:r>
          </w:p>
          <w:p w14:paraId="40A62E7D" w14:textId="77777777" w:rsidR="006F751F" w:rsidRPr="002F3D14" w:rsidRDefault="006F751F" w:rsidP="00946D62">
            <w:pPr>
              <w:rPr>
                <w:rFonts w:ascii="Arial" w:hAnsi="Arial" w:cs="Arial"/>
                <w:color w:val="404040" w:themeColor="text1" w:themeTint="BF"/>
                <w:lang w:val="es-ES"/>
              </w:rPr>
            </w:pPr>
          </w:p>
          <w:p w14:paraId="479C7E0B" w14:textId="77777777" w:rsidR="006F751F" w:rsidRPr="002F3D14" w:rsidRDefault="006F751F" w:rsidP="00946D62">
            <w:pPr>
              <w:rPr>
                <w:rFonts w:ascii="Arial" w:hAnsi="Arial" w:cs="Arial"/>
                <w:color w:val="404040" w:themeColor="text1" w:themeTint="BF"/>
                <w:lang w:val="es-ES"/>
              </w:rPr>
            </w:pPr>
          </w:p>
          <w:p w14:paraId="5CA2C3BB" w14:textId="77777777" w:rsidR="006F751F" w:rsidRPr="002F3D14" w:rsidRDefault="006F751F" w:rsidP="00946D62">
            <w:pPr>
              <w:rPr>
                <w:rFonts w:ascii="Arial" w:hAnsi="Arial" w:cs="Arial"/>
                <w:color w:val="404040" w:themeColor="text1" w:themeTint="BF"/>
                <w:lang w:val="es-ES"/>
              </w:rPr>
            </w:pPr>
          </w:p>
          <w:p w14:paraId="34EDA2BA" w14:textId="599C4F80" w:rsidR="006F751F" w:rsidRPr="002F3D14" w:rsidRDefault="006F751F" w:rsidP="00946D62">
            <w:pPr>
              <w:rPr>
                <w:rFonts w:ascii="Arial" w:hAnsi="Arial" w:cs="Arial"/>
                <w:color w:val="404040" w:themeColor="text1" w:themeTint="BF"/>
                <w:lang w:val="es-ES"/>
              </w:rPr>
            </w:pPr>
          </w:p>
        </w:tc>
        <w:tc>
          <w:tcPr>
            <w:tcW w:w="5184" w:type="dxa"/>
          </w:tcPr>
          <w:p w14:paraId="6508D8AE" w14:textId="77777777" w:rsidR="00733C66" w:rsidRDefault="00733C66" w:rsidP="002D5A24">
            <w:pPr>
              <w:rPr>
                <w:rFonts w:ascii="Arial" w:hAnsi="Arial" w:cs="Arial"/>
                <w:color w:val="404040" w:themeColor="text1" w:themeTint="BF"/>
                <w:sz w:val="24"/>
                <w:szCs w:val="24"/>
                <w:lang w:val="es-ES"/>
              </w:rPr>
            </w:pPr>
          </w:p>
          <w:p w14:paraId="1EDDEB3B" w14:textId="77777777" w:rsidR="00632B6E" w:rsidRPr="00632B6E" w:rsidRDefault="00632B6E" w:rsidP="00632B6E">
            <w:pPr>
              <w:autoSpaceDE w:val="0"/>
              <w:autoSpaceDN w:val="0"/>
              <w:adjustRightInd w:val="0"/>
              <w:ind w:left="360"/>
              <w:jc w:val="both"/>
              <w:rPr>
                <w:rFonts w:ascii="Arial" w:hAnsi="Arial" w:cs="Arial"/>
                <w:sz w:val="24"/>
                <w:szCs w:val="24"/>
              </w:rPr>
            </w:pPr>
            <w:r w:rsidRPr="00632B6E">
              <w:rPr>
                <w:rFonts w:ascii="Arial" w:hAnsi="Arial" w:cs="Arial"/>
                <w:sz w:val="24"/>
                <w:szCs w:val="24"/>
              </w:rPr>
              <w:t>Luego de leer el poema “Se mató un tomate” de Elsa Bornemann, los estudiantes conversan entre ellos para identificar cosas que sucedían en el poema que no podrían suceder en la vida real. El docente realiza una nueva lectura de los primeros versos, subrayando acciones propias de los seres vivos. Luego, junto al profesor, crean un resumen de las características propias de los seres vivos y lo registran en un afiche. ® Lenguaje y Comunicación.</w:t>
            </w: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632B6E" w:rsidRDefault="00632B6E" w:rsidP="00BD016A">
      <w:pPr>
        <w:spacing w:after="0" w:line="240" w:lineRule="auto"/>
      </w:pPr>
      <w:r>
        <w:separator/>
      </w:r>
    </w:p>
  </w:endnote>
  <w:endnote w:type="continuationSeparator" w:id="0">
    <w:p w14:paraId="6699BE2D" w14:textId="77777777" w:rsidR="00632B6E" w:rsidRDefault="00632B6E"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632B6E" w:rsidRDefault="00632B6E" w:rsidP="00BD016A">
      <w:pPr>
        <w:spacing w:after="0" w:line="240" w:lineRule="auto"/>
      </w:pPr>
      <w:r>
        <w:separator/>
      </w:r>
    </w:p>
  </w:footnote>
  <w:footnote w:type="continuationSeparator" w:id="0">
    <w:p w14:paraId="6C398F4D" w14:textId="77777777" w:rsidR="00632B6E" w:rsidRDefault="00632B6E"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632B6E" w:rsidRDefault="00632B6E">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632B6E" w:rsidRPr="00494FFD" w:rsidRDefault="00632B6E"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632B6E" w:rsidRPr="0067026A" w:rsidRDefault="00632B6E"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632B6E" w:rsidRPr="0067026A" w:rsidRDefault="00632B6E"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632B6E" w:rsidRPr="00310A3B" w:rsidRDefault="00632B6E"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632B6E" w:rsidRPr="00310A3B" w:rsidRDefault="00632B6E"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0994ABF3" w:rsidR="00632B6E" w:rsidRDefault="00632B6E"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Unidad 1</w:t>
    </w:r>
    <w:r>
      <w:rPr>
        <w:rFonts w:ascii="Arial" w:hAnsi="Arial" w:cs="Arial"/>
        <w:b/>
        <w:color w:val="F79646" w:themeColor="accent6"/>
        <w:sz w:val="56"/>
        <w:szCs w:val="56"/>
      </w:rPr>
      <w:t xml:space="preserve">       </w:t>
    </w:r>
  </w:p>
  <w:p w14:paraId="2E76684A" w14:textId="2DB21520" w:rsidR="00632B6E" w:rsidRDefault="00632B6E"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Primer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1</w:t>
    </w:r>
  </w:p>
  <w:p w14:paraId="0F8BA325" w14:textId="77777777" w:rsidR="00632B6E" w:rsidRPr="00176A66" w:rsidRDefault="00632B6E"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6">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8"/>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3100C"/>
    <w:rsid w:val="00037F4A"/>
    <w:rsid w:val="00053491"/>
    <w:rsid w:val="00054A41"/>
    <w:rsid w:val="00090315"/>
    <w:rsid w:val="000F65D9"/>
    <w:rsid w:val="001476EB"/>
    <w:rsid w:val="00176A66"/>
    <w:rsid w:val="001C34A5"/>
    <w:rsid w:val="001E21DE"/>
    <w:rsid w:val="00240243"/>
    <w:rsid w:val="00266016"/>
    <w:rsid w:val="00270229"/>
    <w:rsid w:val="002A091C"/>
    <w:rsid w:val="002A576A"/>
    <w:rsid w:val="002B60E4"/>
    <w:rsid w:val="002D5A24"/>
    <w:rsid w:val="002F3D14"/>
    <w:rsid w:val="002F51A2"/>
    <w:rsid w:val="00310A3B"/>
    <w:rsid w:val="0032356E"/>
    <w:rsid w:val="003564EB"/>
    <w:rsid w:val="00367DEF"/>
    <w:rsid w:val="003B2AA0"/>
    <w:rsid w:val="003D2118"/>
    <w:rsid w:val="004356BD"/>
    <w:rsid w:val="00490E62"/>
    <w:rsid w:val="00494FFD"/>
    <w:rsid w:val="004D0CC0"/>
    <w:rsid w:val="00507387"/>
    <w:rsid w:val="00513AA4"/>
    <w:rsid w:val="00541493"/>
    <w:rsid w:val="005477E6"/>
    <w:rsid w:val="00560226"/>
    <w:rsid w:val="00572DF0"/>
    <w:rsid w:val="00576632"/>
    <w:rsid w:val="0058005A"/>
    <w:rsid w:val="005870C0"/>
    <w:rsid w:val="005959C4"/>
    <w:rsid w:val="005B0CFC"/>
    <w:rsid w:val="005E7158"/>
    <w:rsid w:val="0060105A"/>
    <w:rsid w:val="0060584C"/>
    <w:rsid w:val="00632B6E"/>
    <w:rsid w:val="006648E4"/>
    <w:rsid w:val="0067026A"/>
    <w:rsid w:val="00680401"/>
    <w:rsid w:val="006934FC"/>
    <w:rsid w:val="006B0A64"/>
    <w:rsid w:val="006F751F"/>
    <w:rsid w:val="00722314"/>
    <w:rsid w:val="00733C66"/>
    <w:rsid w:val="007359D5"/>
    <w:rsid w:val="0073704D"/>
    <w:rsid w:val="0073736E"/>
    <w:rsid w:val="00751521"/>
    <w:rsid w:val="00757452"/>
    <w:rsid w:val="0076250D"/>
    <w:rsid w:val="007A0741"/>
    <w:rsid w:val="007A4A85"/>
    <w:rsid w:val="007E504F"/>
    <w:rsid w:val="00814DC2"/>
    <w:rsid w:val="00840C39"/>
    <w:rsid w:val="00841160"/>
    <w:rsid w:val="00874E3C"/>
    <w:rsid w:val="00884D06"/>
    <w:rsid w:val="008876DB"/>
    <w:rsid w:val="0089135B"/>
    <w:rsid w:val="008B52ED"/>
    <w:rsid w:val="008C3610"/>
    <w:rsid w:val="008E1202"/>
    <w:rsid w:val="0092739C"/>
    <w:rsid w:val="00946D62"/>
    <w:rsid w:val="00984CD1"/>
    <w:rsid w:val="00987A91"/>
    <w:rsid w:val="009941B9"/>
    <w:rsid w:val="009A1A03"/>
    <w:rsid w:val="009A62A3"/>
    <w:rsid w:val="009C07D2"/>
    <w:rsid w:val="00A24AAF"/>
    <w:rsid w:val="00A367F9"/>
    <w:rsid w:val="00A968B0"/>
    <w:rsid w:val="00AB37EC"/>
    <w:rsid w:val="00AF1B76"/>
    <w:rsid w:val="00B45B12"/>
    <w:rsid w:val="00B942E7"/>
    <w:rsid w:val="00B95C49"/>
    <w:rsid w:val="00B97D85"/>
    <w:rsid w:val="00BA0F22"/>
    <w:rsid w:val="00BA517F"/>
    <w:rsid w:val="00BB6002"/>
    <w:rsid w:val="00BC763F"/>
    <w:rsid w:val="00BD016A"/>
    <w:rsid w:val="00C13C7D"/>
    <w:rsid w:val="00C13FAE"/>
    <w:rsid w:val="00C14B02"/>
    <w:rsid w:val="00C42011"/>
    <w:rsid w:val="00C56689"/>
    <w:rsid w:val="00C57502"/>
    <w:rsid w:val="00CA0411"/>
    <w:rsid w:val="00CA1C2D"/>
    <w:rsid w:val="00D003E4"/>
    <w:rsid w:val="00D22104"/>
    <w:rsid w:val="00D3399C"/>
    <w:rsid w:val="00D33C26"/>
    <w:rsid w:val="00D46EE3"/>
    <w:rsid w:val="00D52484"/>
    <w:rsid w:val="00D9267F"/>
    <w:rsid w:val="00DA0FF8"/>
    <w:rsid w:val="00DC2FBC"/>
    <w:rsid w:val="00DD41F3"/>
    <w:rsid w:val="00E06097"/>
    <w:rsid w:val="00E5135D"/>
    <w:rsid w:val="00E745BE"/>
    <w:rsid w:val="00EB0BD4"/>
    <w:rsid w:val="00EC4703"/>
    <w:rsid w:val="00EF121F"/>
    <w:rsid w:val="00F13618"/>
    <w:rsid w:val="00F239F4"/>
    <w:rsid w:val="00F3255A"/>
    <w:rsid w:val="00F42F87"/>
    <w:rsid w:val="00F45BCA"/>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04465-A64D-F244-B813-E0252507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704</Characters>
  <Application>Microsoft Macintosh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2020-05-25T19:31:00Z</dcterms:created>
  <dcterms:modified xsi:type="dcterms:W3CDTF">2020-05-25T19:31:00Z</dcterms:modified>
</cp:coreProperties>
</file>