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547BB7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F7E76">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7EDEF9C" w14:textId="2ACE3AE4" w:rsidR="00B36DBC" w:rsidRDefault="006F7E7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6F7E76">
              <w:rPr>
                <w:rFonts w:ascii="Arial" w:hAnsi="Arial" w:cs="Arial"/>
                <w:b/>
                <w:bCs/>
                <w:color w:val="404040" w:themeColor="text1" w:themeTint="BF"/>
                <w:sz w:val="24"/>
                <w:szCs w:val="24"/>
                <w:lang w:val="es-ES"/>
              </w:rPr>
              <w:t>esarrollar el gusto por la lectura, leyendo habitualmente diversos textos</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44B6134C" w:rsidR="00524612" w:rsidRDefault="006F7E76"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BE22F1">
              <w:rPr>
                <w:rFonts w:ascii="Arial" w:hAnsi="Arial" w:cs="Arial"/>
                <w:b/>
                <w:bCs/>
                <w:color w:val="404040" w:themeColor="text1" w:themeTint="BF"/>
                <w:sz w:val="24"/>
                <w:szCs w:val="24"/>
                <w:lang w:val="es-ES"/>
              </w:rPr>
              <w:t>.</w:t>
            </w:r>
          </w:p>
          <w:p w14:paraId="53C66F8F" w14:textId="77777777" w:rsidR="006F7E76" w:rsidRDefault="006F7E76" w:rsidP="00782B1B">
            <w:pPr>
              <w:rPr>
                <w:rFonts w:ascii="Arial" w:hAnsi="Arial" w:cs="Arial"/>
                <w:b/>
                <w:bCs/>
                <w:color w:val="404040" w:themeColor="text1" w:themeTint="BF"/>
                <w:sz w:val="24"/>
                <w:szCs w:val="24"/>
                <w:lang w:val="es-ES"/>
              </w:rPr>
            </w:pPr>
            <w:r w:rsidRPr="006F7E76">
              <w:rPr>
                <w:rFonts w:ascii="Arial" w:hAnsi="Arial" w:cs="Arial"/>
                <w:b/>
                <w:bCs/>
                <w:color w:val="404040" w:themeColor="text1" w:themeTint="BF"/>
                <w:sz w:val="24"/>
                <w:szCs w:val="24"/>
                <w:lang w:val="es-ES"/>
              </w:rPr>
              <w:t xml:space="preserve">Lectura frecuente </w:t>
            </w:r>
          </w:p>
          <w:p w14:paraId="256A633D" w14:textId="77777777" w:rsidR="006F7E76" w:rsidRPr="006F7E76" w:rsidRDefault="006F7E76" w:rsidP="00782B1B">
            <w:pPr>
              <w:rPr>
                <w:rFonts w:ascii="Arial" w:hAnsi="Arial" w:cs="Arial"/>
                <w:color w:val="404040" w:themeColor="text1" w:themeTint="BF"/>
                <w:sz w:val="24"/>
                <w:szCs w:val="24"/>
                <w:lang w:val="es-ES"/>
              </w:rPr>
            </w:pPr>
            <w:r w:rsidRPr="006F7E76">
              <w:rPr>
                <w:rFonts w:ascii="Arial" w:hAnsi="Arial" w:cs="Arial"/>
                <w:color w:val="404040" w:themeColor="text1" w:themeTint="BF"/>
                <w:sz w:val="24"/>
                <w:szCs w:val="24"/>
                <w:lang w:val="es-ES"/>
              </w:rPr>
              <w:t xml:space="preserve">El docente motiva a los estudiantes para que lean, idealmente, al menos 30 minutos todos los días fuera de clases. Para lograr esto, pueden utilizar las lecturas que han elegido en la hora de biblioteca o lecturas de otras asignaturas (dadas por el profesor correspondiente, si es que no las imparte el mismo que dicta Lenguaje y Comunicación) para que existan lecturas de todo tipo y se fomente el </w:t>
            </w:r>
            <w:proofErr w:type="gramStart"/>
            <w:r w:rsidRPr="006F7E76">
              <w:rPr>
                <w:rFonts w:ascii="Arial" w:hAnsi="Arial" w:cs="Arial"/>
                <w:color w:val="404040" w:themeColor="text1" w:themeTint="BF"/>
                <w:sz w:val="24"/>
                <w:szCs w:val="24"/>
                <w:lang w:val="es-ES"/>
              </w:rPr>
              <w:t>hábito lector y la comprensión lectora</w:t>
            </w:r>
            <w:proofErr w:type="gramEnd"/>
            <w:r w:rsidRPr="006F7E76">
              <w:rPr>
                <w:rFonts w:ascii="Arial" w:hAnsi="Arial" w:cs="Arial"/>
                <w:color w:val="404040" w:themeColor="text1" w:themeTint="BF"/>
                <w:sz w:val="24"/>
                <w:szCs w:val="24"/>
                <w:lang w:val="es-ES"/>
              </w:rPr>
              <w:t xml:space="preserve"> desde todas las áreas del conocimiento. Es necesario que durante la hora de clases de la asignatura correspondiente, las lecturas se comenten, sistematicen y relacionen con los conocimientos que tienen los alumnos. El docente lleva un registro de las lecturas personales de los estudiantes, tomando en consideración lo que han leído para otras asignaturas, ya que así puede calcular cuánto está leyendo cada uno. Además, periódicamente modera un comentario acerca de los textos y las dudas e inquietudes que surgen a partir de estos. </w:t>
            </w:r>
          </w:p>
          <w:p w14:paraId="180F159E" w14:textId="33383942" w:rsidR="006F7E76" w:rsidRDefault="006F7E76" w:rsidP="00782B1B">
            <w:pPr>
              <w:rPr>
                <w:rFonts w:ascii="Arial" w:hAnsi="Arial" w:cs="Arial"/>
                <w:b/>
                <w:bCs/>
                <w:color w:val="404040" w:themeColor="text1" w:themeTint="BF"/>
                <w:sz w:val="24"/>
                <w:szCs w:val="24"/>
                <w:lang w:val="es-ES"/>
              </w:rPr>
            </w:pPr>
            <w:r w:rsidRPr="006F7E76">
              <w:rPr>
                <w:rFonts w:ascii="Arial" w:hAnsi="Arial" w:cs="Arial"/>
                <w:b/>
                <w:bCs/>
                <w:color w:val="404040" w:themeColor="text1" w:themeTint="BF"/>
                <w:sz w:val="24"/>
                <w:szCs w:val="24"/>
                <w:lang w:val="es-ES"/>
              </w:rPr>
              <w:t>(todas las asignaturas)</w:t>
            </w:r>
            <w:r>
              <w:rPr>
                <w:rFonts w:ascii="Arial" w:hAnsi="Arial" w:cs="Arial"/>
                <w:b/>
                <w:bCs/>
                <w:color w:val="404040" w:themeColor="text1" w:themeTint="BF"/>
                <w:sz w:val="24"/>
                <w:szCs w:val="24"/>
                <w:lang w:val="es-ES"/>
              </w:rPr>
              <w:t xml:space="preserve"> R.</w:t>
            </w:r>
          </w:p>
          <w:p w14:paraId="328ED64C" w14:textId="54B230B5" w:rsidR="00BE22F1" w:rsidRPr="00782B1B" w:rsidRDefault="00BE22F1" w:rsidP="006F7E7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083AE" w14:textId="77777777" w:rsidR="008865B5" w:rsidRDefault="008865B5" w:rsidP="00B9327C">
      <w:pPr>
        <w:spacing w:after="0" w:line="240" w:lineRule="auto"/>
      </w:pPr>
      <w:r>
        <w:separator/>
      </w:r>
    </w:p>
  </w:endnote>
  <w:endnote w:type="continuationSeparator" w:id="0">
    <w:p w14:paraId="7C12F9B1" w14:textId="77777777" w:rsidR="008865B5" w:rsidRDefault="008865B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20274" w14:textId="77777777" w:rsidR="008865B5" w:rsidRDefault="008865B5" w:rsidP="00B9327C">
      <w:pPr>
        <w:spacing w:after="0" w:line="240" w:lineRule="auto"/>
      </w:pPr>
      <w:r>
        <w:separator/>
      </w:r>
    </w:p>
  </w:footnote>
  <w:footnote w:type="continuationSeparator" w:id="0">
    <w:p w14:paraId="4AFA55D2" w14:textId="77777777" w:rsidR="008865B5" w:rsidRDefault="008865B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EA231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6F7E76">
      <w:rPr>
        <w:rFonts w:ascii="Arial" w:hAnsi="Arial" w:cs="Arial"/>
        <w:b/>
        <w:color w:val="FF9933"/>
        <w:sz w:val="36"/>
        <w:szCs w:val="36"/>
      </w:rPr>
      <w:t>9</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6F7E76"/>
    <w:rsid w:val="00700C27"/>
    <w:rsid w:val="00710780"/>
    <w:rsid w:val="00711364"/>
    <w:rsid w:val="00713491"/>
    <w:rsid w:val="00714161"/>
    <w:rsid w:val="00722F98"/>
    <w:rsid w:val="00723E57"/>
    <w:rsid w:val="00725A78"/>
    <w:rsid w:val="007317B7"/>
    <w:rsid w:val="007602EC"/>
    <w:rsid w:val="007649EE"/>
    <w:rsid w:val="00782B1B"/>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865B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6F0A"/>
    <w:rsid w:val="00C81EEE"/>
    <w:rsid w:val="00CA3C9B"/>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217</cp:revision>
  <dcterms:created xsi:type="dcterms:W3CDTF">2020-05-14T12:41:00Z</dcterms:created>
  <dcterms:modified xsi:type="dcterms:W3CDTF">2020-08-24T17:06:00Z</dcterms:modified>
</cp:coreProperties>
</file>