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1C60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t>¿Qué aprendí?</w:t>
      </w:r>
    </w:p>
    <w:p w14:paraId="40423B3C" w14:textId="35F3DCEA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5BD1B9B4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CE0862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2450D9" w14:textId="5FCDB441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¿Cuál de las siguientes fracciones representa la parte sombreada del cuadrado?</w:t>
      </w:r>
    </w:p>
    <w:p w14:paraId="4A3E65F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DB1D28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01EC26A" wp14:editId="571527E2">
            <wp:extent cx="4993848" cy="2186062"/>
            <wp:effectExtent l="0" t="0" r="0" b="0"/>
            <wp:docPr id="48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 l="3549" t="4834" r="2296"/>
                    <a:stretch>
                      <a:fillRect/>
                    </a:stretch>
                  </pic:blipFill>
                  <pic:spPr>
                    <a:xfrm>
                      <a:off x="0" y="0"/>
                      <a:ext cx="4993848" cy="2186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FA729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0B6D7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5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3532B8" w14:paraId="6FCC851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2465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0691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F1BD783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BFA7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35E0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3D4C5F3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79EA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EFD68" w14:textId="314AE12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4F2FC08C" w14:textId="77777777" w:rsidTr="00347A74">
        <w:trPr>
          <w:trHeight w:val="28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D920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8EB17" w14:textId="0AAB47CB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3E05ED8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AA9F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7C3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783FEC8D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5B46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77A6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y representaciones pictóricas (parte de un todo) de fracciones propias.</w:t>
            </w:r>
          </w:p>
        </w:tc>
      </w:tr>
      <w:tr w:rsidR="003532B8" w14:paraId="6A8F9FC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2D85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1F92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070C10A6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0D2D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0AC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Alternativa b).</w:t>
            </w:r>
          </w:p>
        </w:tc>
      </w:tr>
    </w:tbl>
    <w:p w14:paraId="74E7704A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A58EC6D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0731506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3E53A0B9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49A05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98055E" w14:textId="317DA499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Marca las fracciones impropias.</w:t>
      </w:r>
    </w:p>
    <w:p w14:paraId="4B1294A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DCC825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61A7FEF6" wp14:editId="04ED18DC">
            <wp:extent cx="2578100" cy="1143000"/>
            <wp:effectExtent l="0" t="0" r="0" b="0"/>
            <wp:docPr id="46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F6FD4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5E308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6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7CEA15A9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79DC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DB29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70D14EEA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DF26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A072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6D4BCF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D487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2C963" w14:textId="3C5A265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AE0B998" w14:textId="77777777" w:rsidTr="00347A74">
        <w:trPr>
          <w:trHeight w:val="12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2666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FAEC7" w14:textId="6307E73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Demostrar que comprenden las fracciones impropias de uso común de denominadores 2, 3, 4, 5, 6, 8, 10, 12 y los números mixtos asociados: usando material concreto y pictórico para representarlas, de manera manual y/o con software educativo, identificando y determinando equivalencias entre fracciones impropias y números mixtos, representando estas fracciones y estos números mixtos en la recta numérica.</w:t>
            </w:r>
          </w:p>
        </w:tc>
      </w:tr>
      <w:tr w:rsidR="003532B8" w14:paraId="1EFF987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CE9F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96CC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impropias.</w:t>
            </w:r>
          </w:p>
        </w:tc>
      </w:tr>
      <w:tr w:rsidR="003532B8" w14:paraId="52F5815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7E1B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324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Identifican las fracciones impropias a partir de su representación simbólica.</w:t>
            </w:r>
          </w:p>
        </w:tc>
      </w:tr>
      <w:tr w:rsidR="003532B8" w14:paraId="4AB77F0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10BB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ACB57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66A247EB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01E4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59C1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16DF5C35" wp14:editId="11E11E25">
                  <wp:extent cx="901700" cy="381000"/>
                  <wp:effectExtent l="0" t="0" r="0" b="0"/>
                  <wp:docPr id="48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ADDE3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3371CB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E5021B8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732A7239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712E0E1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DED19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B216BA" w14:textId="77777777" w:rsidR="007E3B2F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¿Cuántos litros de leche hay</w:t>
      </w:r>
      <w:r w:rsidR="007E3B2F">
        <w:rPr>
          <w:rFonts w:ascii="Arial" w:eastAsia="Arial" w:hAnsi="Arial" w:cs="Arial"/>
          <w:sz w:val="24"/>
          <w:szCs w:val="24"/>
        </w:rPr>
        <w:t xml:space="preserve"> en total</w:t>
      </w:r>
      <w:r w:rsidRPr="006E6E76">
        <w:rPr>
          <w:rFonts w:ascii="Arial" w:eastAsia="Arial" w:hAnsi="Arial" w:cs="Arial"/>
          <w:sz w:val="24"/>
          <w:szCs w:val="24"/>
        </w:rPr>
        <w:t xml:space="preserve">? </w:t>
      </w:r>
    </w:p>
    <w:p w14:paraId="151B2383" w14:textId="38EC9237" w:rsidR="003532B8" w:rsidRPr="007E3B2F" w:rsidRDefault="006E6E76" w:rsidP="007E3B2F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7E3B2F">
        <w:rPr>
          <w:rFonts w:ascii="Arial" w:eastAsia="Arial" w:hAnsi="Arial" w:cs="Arial"/>
          <w:sz w:val="24"/>
          <w:szCs w:val="24"/>
        </w:rPr>
        <w:t>Responde con número mixto y fracción impropia.</w:t>
      </w:r>
    </w:p>
    <w:p w14:paraId="4D2E1F0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68F920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44E3076" wp14:editId="71445B23">
            <wp:extent cx="3257550" cy="821055"/>
            <wp:effectExtent l="0" t="0" r="0" b="0"/>
            <wp:docPr id="47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 rotWithShape="1">
                    <a:blip r:embed="rId11"/>
                    <a:srcRect r="39597"/>
                    <a:stretch/>
                  </pic:blipFill>
                  <pic:spPr bwMode="auto">
                    <a:xfrm>
                      <a:off x="0" y="0"/>
                      <a:ext cx="3259288" cy="821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58689" w14:textId="77777777" w:rsidR="006E6E76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F2A398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EF0362" w14:textId="61906762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BDB0080" wp14:editId="6C921393">
            <wp:extent cx="2173586" cy="821055"/>
            <wp:effectExtent l="0" t="0" r="0" b="0"/>
            <wp:docPr id="1778064760" name="image19.png" descr="Diagram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64760" name="image19.png" descr="Diagrama&#10;&#10;Descripción generada automáticamente con confianza baja"/>
                    <pic:cNvPicPr preferRelativeResize="0"/>
                  </pic:nvPicPr>
                  <pic:blipFill rotWithShape="1">
                    <a:blip r:embed="rId11"/>
                    <a:srcRect l="59696"/>
                    <a:stretch/>
                  </pic:blipFill>
                  <pic:spPr bwMode="auto">
                    <a:xfrm>
                      <a:off x="0" y="0"/>
                      <a:ext cx="2174746" cy="821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05BAE" w14:textId="77777777" w:rsidR="006E6E76" w:rsidRDefault="006E6E76" w:rsidP="0005759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AE963E9" w14:textId="77777777" w:rsidR="00057590" w:rsidRDefault="00057590" w:rsidP="0005759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7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1A0F8D6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197A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48FD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75A1E59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FFE1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53C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57A3FD2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0B13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B2DAC" w14:textId="2E5A662E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32C6EC90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3503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9AE77" w14:textId="18EFEFBF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Demostrar que comprenden las fracciones impropias de uso común de denominadores 2, 3, 4, 5, 6, 8, 10, 12 y los números mixtos asociados: usando material concreto y pictórico para representarlas, de manera manual y/o con software educativo, identificando y determinando equivalencias entre fracciones impropias y números mixtos, representando estas fracciones y estos números mixtos en la recta numérica.</w:t>
            </w:r>
          </w:p>
        </w:tc>
      </w:tr>
      <w:tr w:rsidR="003532B8" w14:paraId="26AB193B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E284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C0F1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impropias y números mixtos.</w:t>
            </w:r>
          </w:p>
        </w:tc>
      </w:tr>
      <w:tr w:rsidR="003532B8" w14:paraId="29D31673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3B14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5614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y representaciones pictóricas de fracciones impropias y números mixtos.</w:t>
            </w:r>
          </w:p>
        </w:tc>
      </w:tr>
      <w:tr w:rsidR="003532B8" w14:paraId="28A727E6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1124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6A867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4DC671F6" w14:textId="77777777" w:rsidTr="00347A74">
        <w:trPr>
          <w:trHeight w:val="82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6A0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AC00C" w14:textId="362CBEE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Hay </w:t>
            </w:r>
            <w:r w:rsidR="00057590">
              <w:rPr>
                <w:rFonts w:ascii="Arial" w:eastAsia="Arial" w:hAnsi="Arial" w:cs="Arial"/>
                <w:noProof/>
              </w:rPr>
              <w:drawing>
                <wp:inline distT="0" distB="0" distL="0" distR="0" wp14:anchorId="31F93738" wp14:editId="40C83E21">
                  <wp:extent cx="812800" cy="342900"/>
                  <wp:effectExtent l="0" t="0" r="6350" b="0"/>
                  <wp:docPr id="487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057590">
              <w:rPr>
                <w:rFonts w:ascii="Arial" w:eastAsia="Arial" w:hAnsi="Arial" w:cs="Arial"/>
              </w:rPr>
              <w:t>.</w:t>
            </w:r>
          </w:p>
        </w:tc>
      </w:tr>
    </w:tbl>
    <w:p w14:paraId="510ECFE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04A62C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BB426F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88DCF98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361E54B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61770E8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7556F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9695A1" w14:textId="64306AA3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Representa y escribe fracciones equivalentes a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>.</w:t>
      </w:r>
    </w:p>
    <w:p w14:paraId="02F70F0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08CC65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C9C8E61" wp14:editId="0D0EF629">
            <wp:extent cx="4867275" cy="936752"/>
            <wp:effectExtent l="0" t="0" r="0" b="0"/>
            <wp:docPr id="46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3"/>
                    <a:srcRect t="7823" b="1247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936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962FC2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B319F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8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684C724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8EA2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AF16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2216410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8266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5B10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605D564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A56D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1EB51" w14:textId="2EFEE2DA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5C4818C8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378B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B1B03" w14:textId="2149C9B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1C0C8EB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B909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5D15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1B5A6FC9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C88A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35E0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Escriben fracciones equivalentes a fracciones propias dadas de manera simbólica y pictórica.</w:t>
            </w:r>
          </w:p>
        </w:tc>
      </w:tr>
      <w:tr w:rsidR="003532B8" w14:paraId="606041C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2B9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7205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04946B35" w14:textId="77777777" w:rsidTr="00347A74">
        <w:trPr>
          <w:trHeight w:val="5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6F6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70206" w14:textId="02D8572E" w:rsidR="00EB24FD" w:rsidRDefault="00EB24FD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Respuestas varia</w:t>
            </w:r>
            <w:r w:rsidR="00526F32">
              <w:rPr>
                <w:rFonts w:ascii="Arial" w:eastAsia="Arial" w:hAnsi="Arial" w:cs="Arial"/>
              </w:rPr>
              <w:t>das</w:t>
            </w:r>
            <w:r>
              <w:rPr>
                <w:rFonts w:ascii="Arial" w:eastAsia="Arial" w:hAnsi="Arial" w:cs="Arial"/>
              </w:rPr>
              <w:t>; por ejemplo:</w:t>
            </w:r>
          </w:p>
          <w:p w14:paraId="35C29329" w14:textId="4CADDBD3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12062AFC" wp14:editId="11ABBFD8">
                  <wp:extent cx="1943100" cy="952500"/>
                  <wp:effectExtent l="0" t="0" r="0" b="0"/>
                  <wp:docPr id="46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18587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CC6B81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2AF4B54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9E9B785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BC76B1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655F4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B13F8B" w14:textId="3C4494A7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Completa</w:t>
      </w:r>
      <w:r>
        <w:rPr>
          <w:rFonts w:ascii="Arial" w:eastAsia="Arial" w:hAnsi="Arial" w:cs="Arial"/>
          <w:sz w:val="24"/>
          <w:szCs w:val="24"/>
        </w:rPr>
        <w:t>.</w:t>
      </w:r>
    </w:p>
    <w:p w14:paraId="11DF656E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4EB8116" wp14:editId="0BF3031F">
            <wp:extent cx="1543050" cy="1685925"/>
            <wp:effectExtent l="0" t="0" r="0" b="9525"/>
            <wp:docPr id="47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86978E" w14:textId="77777777" w:rsidR="00BB578E" w:rsidRDefault="00BB578E" w:rsidP="00BB578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42EDB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9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3532B8" w14:paraId="64E691A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5C37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8AB7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6E3ECE9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F827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3F2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522DB8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895D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9B71E" w14:textId="0190E46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0D145B20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CBDE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D5A0B" w14:textId="5078F238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6FB0D84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8894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8556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41EDE123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6452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6F04F" w14:textId="65F834CB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Identifican el factor por el que se </w:t>
            </w:r>
            <w:r w:rsidR="00526F32">
              <w:rPr>
                <w:rFonts w:ascii="Arial" w:eastAsia="Arial" w:hAnsi="Arial" w:cs="Arial"/>
              </w:rPr>
              <w:t>amplifican</w:t>
            </w:r>
            <w:r>
              <w:rPr>
                <w:rFonts w:ascii="Arial" w:eastAsia="Arial" w:hAnsi="Arial" w:cs="Arial"/>
              </w:rPr>
              <w:t xml:space="preserve"> fracciones propias para obtener fracciones equivalentes dadas de forma simbólica.</w:t>
            </w:r>
          </w:p>
        </w:tc>
      </w:tr>
      <w:tr w:rsidR="003532B8" w14:paraId="1B5EEFE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2DEC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90A5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5AD616F5" w14:textId="77777777" w:rsidTr="00347A74">
        <w:trPr>
          <w:trHeight w:val="3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6E05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440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B270B2B" wp14:editId="33E4552D">
                  <wp:extent cx="957263" cy="1268373"/>
                  <wp:effectExtent l="0" t="0" r="0" b="0"/>
                  <wp:docPr id="48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3" cy="12683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B961D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ED48960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AA6FFBB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0655C42A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5325E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E29E15" w14:textId="10D7D10E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Amplifica por 3. </w:t>
      </w:r>
    </w:p>
    <w:p w14:paraId="5BD7732E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6A8699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9A4700B" wp14:editId="0D84A1E5">
            <wp:extent cx="1019175" cy="1666875"/>
            <wp:effectExtent l="0" t="0" r="9525" b="9525"/>
            <wp:docPr id="47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66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1D4C0E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B6BFA0" w14:textId="77777777" w:rsidR="00BB578E" w:rsidRDefault="00BB578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a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3532B8" w14:paraId="797ACD3A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623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D8F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3AD42B3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0252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F19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1585E1D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ABAF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280D8" w14:textId="20619CCD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850875D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4F8C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99D33" w14:textId="79D1B3EF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43FB5083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5F2D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13BA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08CEF0A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C845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CB8EB" w14:textId="0F4ED8E9" w:rsidR="003532B8" w:rsidRDefault="00526F32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Amplifican</w:t>
            </w:r>
            <w:r w:rsidR="006E6E76">
              <w:rPr>
                <w:rFonts w:ascii="Arial" w:eastAsia="Arial" w:hAnsi="Arial" w:cs="Arial"/>
              </w:rPr>
              <w:t xml:space="preserve"> fracciones propias de forma simbólica, dado el factor de ampli</w:t>
            </w:r>
            <w:r>
              <w:rPr>
                <w:rFonts w:ascii="Arial" w:eastAsia="Arial" w:hAnsi="Arial" w:cs="Arial"/>
              </w:rPr>
              <w:t>ficación.</w:t>
            </w:r>
          </w:p>
        </w:tc>
      </w:tr>
      <w:tr w:rsidR="003532B8" w14:paraId="2E6EFDBB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2217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B797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6F97FDE2" w14:textId="77777777" w:rsidTr="00347A74">
        <w:trPr>
          <w:trHeight w:val="103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8B75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63B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72B1ACE6" wp14:editId="2542E0CD">
                  <wp:extent cx="670162" cy="1116936"/>
                  <wp:effectExtent l="0" t="0" r="0" b="0"/>
                  <wp:docPr id="4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62" cy="11169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3B818" w14:textId="7CF0CF2E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50C4F8" w14:textId="77777777" w:rsidR="004E6413" w:rsidRDefault="004E641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162A005A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45C2DEC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ABCA75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6B76F7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BF9F7A" w14:textId="5C9E4B68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Compara las fracciones </w:t>
      </w:r>
      <m:oMath>
        <m:f>
          <m:fPr>
            <m:ctrlPr>
              <w:rPr>
                <w:rFonts w:ascii="Cambria Math" w:eastAsia="Arial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4"/>
                <w:szCs w:val="24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y </w:t>
      </w:r>
      <m:oMath>
        <m:f>
          <m:fPr>
            <m:ctrlPr>
              <w:rPr>
                <w:rFonts w:ascii="Cambria Math" w:eastAsia="Arial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eastAsia="Arial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Arial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eastAsia="Arial" w:hAnsi="Cambria Math" w:cs="Arial"/>
            <w:sz w:val="24"/>
            <w:szCs w:val="24"/>
          </w:rPr>
          <m:t>,</m:t>
        </m:r>
      </m:oMath>
      <w:r w:rsidRPr="006E6E76">
        <w:rPr>
          <w:rFonts w:ascii="Arial" w:eastAsia="Arial" w:hAnsi="Arial" w:cs="Arial"/>
          <w:sz w:val="24"/>
          <w:szCs w:val="24"/>
        </w:rPr>
        <w:t xml:space="preserve"> expresándolas como fracciones equivalentes con igual denominador.</w:t>
      </w:r>
    </w:p>
    <w:p w14:paraId="4555B23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A27F8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02796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F8B38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0BD14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677F94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b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6DEBF48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6503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04D2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0D3024C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1D84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417C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32C7AB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F9BB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5A8E1" w14:textId="20330F8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243887B2" w14:textId="77777777" w:rsidTr="00347A74">
        <w:trPr>
          <w:trHeight w:val="1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C49B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4FB46" w14:textId="053315E1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59B6B6C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A744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BC5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fracciones.</w:t>
            </w:r>
          </w:p>
        </w:tc>
      </w:tr>
      <w:tr w:rsidR="003532B8" w14:paraId="02D377E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FAC0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7E61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Comparan fracciones expresadas simbólicamente, usando fracciones equivalentes de igual denominador.</w:t>
            </w:r>
          </w:p>
        </w:tc>
      </w:tr>
      <w:tr w:rsidR="003532B8" w14:paraId="6C782064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C519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37BF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3532B8" w14:paraId="001018A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F938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BEEAC" w14:textId="36EDE89C" w:rsidR="003532B8" w:rsidRDefault="00000000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4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5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20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 y 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2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5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=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8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20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</m:t>
              </m:r>
            </m:oMath>
            <w:r w:rsidR="006E6E76">
              <w:rPr>
                <w:rFonts w:ascii="Arial" w:eastAsia="Arial" w:hAnsi="Arial" w:cs="Arial"/>
              </w:rPr>
              <w:t>,</w:t>
            </w:r>
            <w:r w:rsidR="00D9445F">
              <w:rPr>
                <w:rFonts w:ascii="Arial" w:eastAsia="Arial" w:hAnsi="Arial" w:cs="Arial"/>
              </w:rPr>
              <w:t xml:space="preserve"> luego como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</w:rPr>
                    <m:t>5</m:t>
                  </m:r>
                </m:num>
                <m:den>
                  <m:r>
                    <w:rPr>
                      <w:rFonts w:ascii="Cambria Math" w:eastAsia="Arial" w:hAnsi="Cambria Math" w:cs="Arial"/>
                    </w:rPr>
                    <m:t>20</m:t>
                  </m:r>
                </m:den>
              </m:f>
            </m:oMath>
            <w:r w:rsidR="00D9445F">
              <w:rPr>
                <w:rFonts w:ascii="Arial" w:eastAsia="Arial" w:hAnsi="Arial" w:cs="Arial"/>
              </w:rPr>
              <w:t xml:space="preserve"> &lt;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</w:rPr>
                    <m:t>8</m:t>
                  </m:r>
                </m:num>
                <m:den>
                  <m:r>
                    <w:rPr>
                      <w:rFonts w:ascii="Cambria Math" w:eastAsia="Arial" w:hAnsi="Cambria Math" w:cs="Arial"/>
                    </w:rPr>
                    <m:t>20</m:t>
                  </m:r>
                </m:den>
              </m:f>
            </m:oMath>
            <w:r w:rsidR="00D9445F">
              <w:rPr>
                <w:rFonts w:ascii="Arial" w:eastAsia="Arial" w:hAnsi="Arial" w:cs="Arial"/>
              </w:rPr>
              <w:t xml:space="preserve"> ,</w:t>
            </w:r>
            <w:r w:rsidR="006E6E76">
              <w:rPr>
                <w:rFonts w:ascii="Arial" w:eastAsia="Arial" w:hAnsi="Arial" w:cs="Arial"/>
              </w:rPr>
              <w:t xml:space="preserve"> entonces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4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&lt;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2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5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 xml:space="preserve"> .</w:t>
            </w:r>
          </w:p>
        </w:tc>
      </w:tr>
    </w:tbl>
    <w:p w14:paraId="048E5BD2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652DA7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A64F7EA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E877152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31D7E25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11D88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AD699F" w14:textId="106D9044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Encuentra 3 fracciones equivalentes a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>. Anótalas en los recuadros.</w:t>
      </w:r>
    </w:p>
    <w:p w14:paraId="34B9CEC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3E9636" w14:textId="77777777" w:rsidR="003532B8" w:rsidRDefault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1B6EC05" wp14:editId="31894399">
            <wp:extent cx="1422400" cy="1117600"/>
            <wp:effectExtent l="0" t="0" r="0" b="0"/>
            <wp:docPr id="4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9F31EDE" wp14:editId="7EF42620">
            <wp:extent cx="1422400" cy="1117600"/>
            <wp:effectExtent l="0" t="0" r="0" b="0"/>
            <wp:docPr id="48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767A703" wp14:editId="5E7F1500">
            <wp:extent cx="1422400" cy="1117600"/>
            <wp:effectExtent l="0" t="0" r="0" b="0"/>
            <wp:docPr id="47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15815E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10AE4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c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69F5716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A4C9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9B15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3C6B168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871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81F5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276EAF1B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0BF1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FCD2B" w14:textId="22515698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E1FF81D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0796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E08AF" w14:textId="65BD5C9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187DEB7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E68D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A021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64FB5D89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005C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AAEA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Escriben fracciones equivalentes a fracciones propias dadas de manera simbólica.</w:t>
            </w:r>
          </w:p>
        </w:tc>
      </w:tr>
      <w:tr w:rsidR="003532B8" w14:paraId="54693C5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504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5534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1D036D5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D86A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306AA" w14:textId="4CF85428" w:rsidR="003532B8" w:rsidRDefault="00D9445F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Respuestas variadas</w:t>
            </w:r>
            <w:r w:rsidR="006E6E76">
              <w:rPr>
                <w:rFonts w:ascii="Arial" w:eastAsia="Arial" w:hAnsi="Arial" w:cs="Arial"/>
              </w:rPr>
              <w:t xml:space="preserve">, por ejemplo,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6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8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9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12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12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16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15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20</m:t>
                  </m:r>
                </m:den>
              </m:f>
              <m:r>
                <w:rPr>
                  <w:rFonts w:ascii="Cambria Math" w:eastAsia="Arial" w:hAnsi="Arial" w:cs="Arial"/>
                </w:rPr>
                <m:t xml:space="preserve">  </m:t>
              </m:r>
            </m:oMath>
            <w:r w:rsidR="006E6E76">
              <w:rPr>
                <w:rFonts w:ascii="Arial" w:eastAsia="Arial" w:hAnsi="Arial" w:cs="Arial"/>
              </w:rPr>
              <w:t xml:space="preserve">, y en general cualquier fracción de la forma </w:t>
            </w:r>
            <m:oMath>
              <m:f>
                <m:fPr>
                  <m:ctrlPr>
                    <w:rPr>
                      <w:rFonts w:ascii="Arial" w:eastAsia="Arial" w:hAnsi="Arial" w:cs="Arial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</w:rPr>
                    <m:t>3n</m:t>
                  </m:r>
                </m:num>
                <m:den>
                  <m:r>
                    <w:rPr>
                      <w:rFonts w:ascii="Arial" w:eastAsia="Arial" w:hAnsi="Arial" w:cs="Arial"/>
                    </w:rPr>
                    <m:t>4n</m:t>
                  </m:r>
                </m:den>
              </m:f>
            </m:oMath>
            <w:r w:rsidR="006E6E76">
              <w:rPr>
                <w:rFonts w:ascii="Arial" w:eastAsia="Arial" w:hAnsi="Arial" w:cs="Arial"/>
              </w:rPr>
              <w:t>, donde n es un número natural.</w:t>
            </w:r>
          </w:p>
        </w:tc>
      </w:tr>
    </w:tbl>
    <w:p w14:paraId="27877F2C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BC31DE8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775F0FE4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71CB4D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35285F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EABAE9" w14:textId="66E92381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Compara las siguientes fracciones. Encierra la mayor.</w:t>
      </w:r>
    </w:p>
    <w:p w14:paraId="4B11567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2FA4B7" w14:textId="77777777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C558507" wp14:editId="07DD4A31">
            <wp:extent cx="2882900" cy="711200"/>
            <wp:effectExtent l="0" t="0" r="0" b="0"/>
            <wp:docPr id="47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CF003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48CC18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d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3532B8" w14:paraId="58818A8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AADC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A7FB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C57EF6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D60F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D0B5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5C0660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7249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4AD12" w14:textId="4C031C2C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2AC7B044" w14:textId="77777777" w:rsidTr="00347A74">
        <w:trPr>
          <w:trHeight w:val="10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7EAB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57C20" w14:textId="30846BD2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5308A7A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1F5F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6200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fracciones.</w:t>
            </w:r>
          </w:p>
        </w:tc>
      </w:tr>
      <w:tr w:rsidR="003532B8" w14:paraId="6F0B0A6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59BF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C75A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Comparan fracciones expresadas simbólicamente, usando fracciones equivalentes de igual denominador.</w:t>
            </w:r>
          </w:p>
        </w:tc>
      </w:tr>
      <w:tr w:rsidR="003532B8" w14:paraId="0BE825F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AA67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14B7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3532B8" w14:paraId="6460D6C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433A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DF10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Son equivalentes.</w:t>
            </w:r>
          </w:p>
          <w:p w14:paraId="3355245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Encierra </w:t>
            </w:r>
            <m:oMath>
              <m:f>
                <m:fPr>
                  <m:ctrlPr>
                    <w:rPr>
                      <w:rFonts w:ascii="Arial" w:eastAsia="Arial" w:hAnsi="Arial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7</m:t>
                  </m:r>
                </m:den>
              </m:f>
            </m:oMath>
            <w:r w:rsidRPr="006E6E7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21D809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DA0B72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FE15A65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3558DCA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356DCF90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C08D5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BB5C77" w14:textId="77777777" w:rsid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 xml:space="preserve">Paula compró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kg de almendras y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8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kg de nueces.</w:t>
      </w:r>
    </w:p>
    <w:p w14:paraId="3A88AC5C" w14:textId="14E678F7" w:rsidR="003532B8" w:rsidRPr="006E6E76" w:rsidRDefault="006E6E76" w:rsidP="006E6E76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¿Compró más kilogramos de nueces o de almendras? Explica tu respuesta.</w:t>
      </w:r>
    </w:p>
    <w:p w14:paraId="284923D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F07720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F73FBD0" wp14:editId="2F903560">
            <wp:extent cx="5943600" cy="1308100"/>
            <wp:effectExtent l="0" t="0" r="0" b="0"/>
            <wp:docPr id="48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16CAC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6F4C4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e"/>
        <w:tblW w:w="940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85"/>
      </w:tblGrid>
      <w:tr w:rsidR="003532B8" w14:paraId="7A1E4F3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E1AE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B0B5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04E5F95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19F3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5B74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9B3FD7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B357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E7B7C" w14:textId="3A9A1523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2013611C" w14:textId="77777777" w:rsidTr="00347A74">
        <w:trPr>
          <w:trHeight w:val="100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EB72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48086" w14:textId="0C78F40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2A2937E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12D2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D79D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fracciones</w:t>
            </w:r>
          </w:p>
        </w:tc>
      </w:tr>
      <w:tr w:rsidR="003532B8" w14:paraId="6F1B879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2753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829E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requieren comparar fracciones expresadas simbólicamente, usando fracciones equivalentes de igual denominador.</w:t>
            </w:r>
          </w:p>
        </w:tc>
      </w:tr>
      <w:tr w:rsidR="003532B8" w14:paraId="0F042A65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D601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BD05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3532B8" w14:paraId="0AC51722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B0C2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F0FF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Paula compró más kilogramos de almendras.</w:t>
            </w:r>
          </w:p>
        </w:tc>
      </w:tr>
    </w:tbl>
    <w:p w14:paraId="46152BF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45BBC4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D81FA12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E63571D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0F3A3BB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125A3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1C9FD2" w14:textId="4D3727A4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Encuentra la fracción irreductible de:</w:t>
      </w:r>
    </w:p>
    <w:p w14:paraId="7C2BDD9A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E1647E" w14:textId="77777777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A5C8369" wp14:editId="5A2A1D53">
            <wp:extent cx="2400300" cy="787400"/>
            <wp:effectExtent l="0" t="0" r="0" b="0"/>
            <wp:docPr id="48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D916C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14CBF4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1342FC4D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36DA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2452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4EF0C0E7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CC6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E2D68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8F619D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53AC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BD9FB" w14:textId="6D807F1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FC16708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96A8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7973A" w14:textId="02ACD90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7</w:t>
            </w:r>
            <w:r>
              <w:rPr>
                <w:rFonts w:ascii="Arial" w:eastAsia="Arial" w:hAnsi="Arial" w:cs="Arial"/>
              </w:rPr>
              <w:t>: Demostrar que comprenden las fracciones propias: representándolas de manera concreta, pictórica y simbólica, creando grupos de fracciones equivalentes -simplificando y amplificando- de manera concreta, pictórica y simbólica, de forma manual y/o con software educativo, comparando fracciones propias con igual y distinto denominador de manera concreta, pictórica y simbólica.</w:t>
            </w:r>
          </w:p>
        </w:tc>
      </w:tr>
      <w:tr w:rsidR="003532B8" w14:paraId="3918D41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A8B6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1CA3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propias.</w:t>
            </w:r>
          </w:p>
        </w:tc>
      </w:tr>
      <w:tr w:rsidR="003532B8" w14:paraId="136865B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C495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6A58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Simplifican fracciones propias de forma simbólica para encontrar su expresión irreductible.</w:t>
            </w:r>
          </w:p>
        </w:tc>
      </w:tr>
      <w:tr w:rsidR="003532B8" w14:paraId="29C3178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1D54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FAB1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230CD9C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95F7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F5901" w14:textId="77777777" w:rsidR="003532B8" w:rsidRPr="006E6E76" w:rsidRDefault="00000000" w:rsidP="00347A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Arial" w:eastAsia="Arial" w:hAnsi="Arial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5</m:t>
                  </m:r>
                </m:den>
              </m:f>
            </m:oMath>
          </w:p>
          <w:p w14:paraId="7D8644DD" w14:textId="77777777" w:rsidR="003532B8" w:rsidRDefault="00000000" w:rsidP="00347A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m:oMath>
              <m:f>
                <m:fPr>
                  <m:ctrlPr>
                    <w:rPr>
                      <w:rFonts w:ascii="Arial" w:eastAsia="Arial" w:hAnsi="Arial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Arial" w:eastAsia="Arial" w:hAnsi="Arial" w:cs="Arial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</w:tbl>
    <w:p w14:paraId="3F0AAA8A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73D396A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1BE40D0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AC934B1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2F8E0C8B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83F8A6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E6F570" w14:textId="63FCF0EB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Completa con el número mixto o la fracción impropia, según corresponda.</w:t>
      </w:r>
    </w:p>
    <w:p w14:paraId="2BAE9A40" w14:textId="77777777" w:rsidR="006E6E76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628A59" w14:textId="64EB231A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3CC40" wp14:editId="5E9AAC13">
            <wp:simplePos x="0" y="0"/>
            <wp:positionH relativeFrom="column">
              <wp:posOffset>1581150</wp:posOffset>
            </wp:positionH>
            <wp:positionV relativeFrom="paragraph">
              <wp:posOffset>60325</wp:posOffset>
            </wp:positionV>
            <wp:extent cx="990600" cy="647065"/>
            <wp:effectExtent l="0" t="0" r="0" b="635"/>
            <wp:wrapNone/>
            <wp:docPr id="475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3" b="912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47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26F2B" w14:textId="09E12CC6" w:rsidR="003532B8" w:rsidRDefault="006E6E76" w:rsidP="006E6E76">
      <w:pPr>
        <w:pStyle w:val="Prrafodelista"/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5 veces</w:t>
      </w:r>
      <w:r w:rsidRPr="006E6E76">
        <w:rPr>
          <w:rFonts w:ascii="Arial" w:eastAsia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4</m:t>
            </m:r>
          </m:den>
        </m:f>
      </m:oMath>
      <w:r w:rsidRPr="006E6E76">
        <w:rPr>
          <w:rFonts w:ascii="Arial" w:eastAsia="Arial" w:hAnsi="Arial" w:cs="Arial"/>
          <w:sz w:val="28"/>
          <w:szCs w:val="28"/>
        </w:rPr>
        <w:t xml:space="preserve"> </w:t>
      </w:r>
      <w:r w:rsidRPr="006E6E76">
        <w:rPr>
          <w:rFonts w:ascii="Arial" w:eastAsia="Arial" w:hAnsi="Arial" w:cs="Arial"/>
          <w:sz w:val="24"/>
          <w:szCs w:val="24"/>
        </w:rPr>
        <w:t xml:space="preserve">es: </w:t>
      </w:r>
    </w:p>
    <w:p w14:paraId="12B08369" w14:textId="77777777" w:rsidR="006E6E76" w:rsidRDefault="006E6E76" w:rsidP="006E6E76">
      <w:pPr>
        <w:pStyle w:val="Prrafodelista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221D22CA" w14:textId="77777777" w:rsidR="006E6E76" w:rsidRDefault="006E6E76" w:rsidP="006E6E76">
      <w:pPr>
        <w:pStyle w:val="Prrafodelista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3BE896BA" w14:textId="3220EB4C" w:rsidR="006E6E76" w:rsidRPr="006E6E76" w:rsidRDefault="006E6E76" w:rsidP="006E6E76">
      <w:pPr>
        <w:pStyle w:val="Prrafodelista"/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8B8225" wp14:editId="422C4EBF">
            <wp:simplePos x="0" y="0"/>
            <wp:positionH relativeFrom="column">
              <wp:posOffset>1628775</wp:posOffset>
            </wp:positionH>
            <wp:positionV relativeFrom="paragraph">
              <wp:posOffset>17780</wp:posOffset>
            </wp:positionV>
            <wp:extent cx="497840" cy="638175"/>
            <wp:effectExtent l="0" t="0" r="0" b="9525"/>
            <wp:wrapNone/>
            <wp:docPr id="46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99" t="13777" b="10069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FA19C" w14:textId="683E1E65" w:rsidR="003532B8" w:rsidRPr="006E6E76" w:rsidRDefault="006E6E76" w:rsidP="006E6E76">
      <w:pPr>
        <w:pStyle w:val="Prrafodelista"/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8 veces</w:t>
      </w:r>
      <w:r w:rsidRPr="006E6E76">
        <w:rPr>
          <w:rFonts w:ascii="Arial" w:eastAsia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Arial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Arial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Arial" w:hAnsi="Cambria Math" w:cs="Arial"/>
                <w:sz w:val="28"/>
                <w:szCs w:val="28"/>
              </w:rPr>
              <m:t>5</m:t>
            </m:r>
          </m:den>
        </m:f>
      </m:oMath>
      <w:r w:rsidRPr="006E6E76">
        <w:rPr>
          <w:rFonts w:ascii="Arial" w:eastAsia="Arial" w:hAnsi="Arial" w:cs="Arial"/>
          <w:sz w:val="24"/>
          <w:szCs w:val="24"/>
        </w:rPr>
        <w:t xml:space="preserve"> es: </w:t>
      </w:r>
    </w:p>
    <w:p w14:paraId="1EF7A11C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EC74EF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0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3532B8" w14:paraId="4F6B4A5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EAC6C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97C89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6A87287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EE84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10CD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78203A0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74CB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13BF" w14:textId="651E98F9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6FC2A552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64B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9F82D" w14:textId="6172CF3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Demostrar que comprenden las fracciones impropias de uso común de denominadores 2, 3, 4, 5, 6, 8, 10, 12 y los números mixtos asociados: usando material concreto y pictórico para representarlas, de manera manual y/o con software educativo, identificando y determinando equivalencias entre fracciones impropias y números mixtos, representando estas fracciones y estos números mixtos en la recta numérica.</w:t>
            </w:r>
          </w:p>
        </w:tc>
      </w:tr>
      <w:tr w:rsidR="003532B8" w14:paraId="37F99F0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D25D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2587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Fracciones impropias y números mixtos.</w:t>
            </w:r>
          </w:p>
        </w:tc>
      </w:tr>
      <w:tr w:rsidR="003532B8" w14:paraId="5DCD3E0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5E34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CBC36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fracciones impropias y números mixtos.</w:t>
            </w:r>
          </w:p>
        </w:tc>
      </w:tr>
      <w:tr w:rsidR="003532B8" w14:paraId="41045882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2822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77DD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31BABA64" w14:textId="77777777" w:rsidTr="00347A74">
        <w:trPr>
          <w:trHeight w:val="7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4492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AB965" w14:textId="2C6DB00C" w:rsidR="006E6E76" w:rsidRDefault="006E6E76" w:rsidP="00347A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E6E7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Pr="006E6E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9445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9445F" w:rsidRPr="00D9445F">
              <w:rPr>
                <w:rFonts w:ascii="Arial" w:eastAsia="Arial" w:hAnsi="Arial" w:cs="Arial"/>
              </w:rPr>
              <w:t>o</w:t>
            </w:r>
            <w:r w:rsidR="00D9445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Arial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193C19E9" w14:textId="0CEBC03B" w:rsidR="003532B8" w:rsidRPr="006E6E76" w:rsidRDefault="00000000" w:rsidP="00347A7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Arial" w:hAnsi="Cambria Math" w:cs="Arial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  <w:r w:rsidR="006E6E76" w:rsidRPr="006E6E76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38D5163" w14:textId="77777777" w:rsidR="003532B8" w:rsidRDefault="006E6E7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D4E1CEF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E3672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8B8E5DF" w14:textId="77777777" w:rsidR="00347A74" w:rsidRPr="008E3672" w:rsidRDefault="00347A74" w:rsidP="00347A74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8E3672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8</w:t>
      </w:r>
    </w:p>
    <w:p w14:paraId="013A56E1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239EC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8FE6A2" w14:textId="17854BCC" w:rsidR="003532B8" w:rsidRPr="006E6E76" w:rsidRDefault="006E6E76" w:rsidP="006E6E76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E6E76">
        <w:rPr>
          <w:rFonts w:ascii="Arial" w:eastAsia="Arial" w:hAnsi="Arial" w:cs="Arial"/>
          <w:sz w:val="24"/>
          <w:szCs w:val="24"/>
        </w:rPr>
        <w:t>Expresa cada fracción como número decimal.</w:t>
      </w:r>
    </w:p>
    <w:p w14:paraId="1E8F90B9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AFC1B5" w14:textId="77777777" w:rsidR="003532B8" w:rsidRDefault="006E6E76" w:rsidP="006E6E7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33C0ADB" wp14:editId="71794C92">
            <wp:extent cx="5281613" cy="702522"/>
            <wp:effectExtent l="0" t="0" r="0" b="0"/>
            <wp:docPr id="47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613" cy="702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6EE94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1B9BF3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1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3532B8" w14:paraId="6353A9B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AA09A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0204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3532B8" w14:paraId="51EB3AF0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3EFB0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EEA9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3532B8" w14:paraId="524F01AE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0E22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FD6C3" w14:textId="364BA7B6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8</w:t>
            </w:r>
            <w:r>
              <w:rPr>
                <w:rFonts w:ascii="Arial" w:eastAsia="Arial" w:hAnsi="Arial" w:cs="Arial"/>
              </w:rPr>
              <w:t>: Fracciones</w:t>
            </w:r>
          </w:p>
        </w:tc>
      </w:tr>
      <w:tr w:rsidR="003532B8" w14:paraId="07648D81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0606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3FDA" w14:textId="7E66D4D5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47A74">
              <w:rPr>
                <w:rFonts w:ascii="Arial" w:eastAsia="Arial" w:hAnsi="Arial" w:cs="Arial"/>
                <w:b/>
                <w:bCs/>
              </w:rPr>
              <w:t>10</w:t>
            </w:r>
            <w:r>
              <w:rPr>
                <w:rFonts w:ascii="Arial" w:eastAsia="Arial" w:hAnsi="Arial" w:cs="Arial"/>
              </w:rPr>
              <w:t>: Determinar el decimal que corresponde a fracciones con denominador 2, 4, 5 y 10.</w:t>
            </w:r>
          </w:p>
        </w:tc>
      </w:tr>
      <w:tr w:rsidR="003532B8" w14:paraId="77285B0C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5325B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99224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Representación de números decimales.</w:t>
            </w:r>
          </w:p>
        </w:tc>
      </w:tr>
      <w:tr w:rsidR="003532B8" w14:paraId="4D0C5B05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9D1D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345DF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Relacionan representaciones simbólicas de números decimales con representaciones simbólicas de fracciones.</w:t>
            </w:r>
          </w:p>
        </w:tc>
      </w:tr>
      <w:tr w:rsidR="003532B8" w14:paraId="58BCD6FF" w14:textId="77777777" w:rsidTr="00347A74">
        <w:trPr>
          <w:trHeight w:val="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CB4F1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6717E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3532B8" w14:paraId="26C99024" w14:textId="77777777" w:rsidTr="00347A74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0E7F3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F4405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0,5</w:t>
            </w:r>
          </w:p>
          <w:p w14:paraId="2B815F7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0,3 </w:t>
            </w:r>
          </w:p>
          <w:p w14:paraId="1D3918ED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c) 0,03 </w:t>
            </w:r>
          </w:p>
          <w:p w14:paraId="327DFFC2" w14:textId="77777777" w:rsidR="003532B8" w:rsidRDefault="006E6E76" w:rsidP="00347A7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d) 0,4</w:t>
            </w:r>
          </w:p>
        </w:tc>
      </w:tr>
    </w:tbl>
    <w:p w14:paraId="1DAB86AD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5A6D45" w14:textId="77777777" w:rsidR="003532B8" w:rsidRDefault="00353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3532B8">
      <w:headerReference w:type="default" r:id="rId25"/>
      <w:footerReference w:type="default" r:id="rId26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BA8A" w14:textId="77777777" w:rsidR="004B0194" w:rsidRDefault="004B0194">
      <w:pPr>
        <w:spacing w:after="0" w:line="240" w:lineRule="auto"/>
      </w:pPr>
      <w:r>
        <w:separator/>
      </w:r>
    </w:p>
  </w:endnote>
  <w:endnote w:type="continuationSeparator" w:id="0">
    <w:p w14:paraId="01B3F5D7" w14:textId="77777777" w:rsidR="004B0194" w:rsidRDefault="004B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7DA6" w14:textId="77777777" w:rsidR="003532B8" w:rsidRDefault="006E6E7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F8839EF" wp14:editId="58236D60">
          <wp:simplePos x="0" y="0"/>
          <wp:positionH relativeFrom="column">
            <wp:posOffset>-909637</wp:posOffset>
          </wp:positionH>
          <wp:positionV relativeFrom="paragraph">
            <wp:posOffset>-514466</wp:posOffset>
          </wp:positionV>
          <wp:extent cx="7758113" cy="819150"/>
          <wp:effectExtent l="0" t="0" r="0" b="0"/>
          <wp:wrapNone/>
          <wp:docPr id="476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54D3" w14:textId="77777777" w:rsidR="004B0194" w:rsidRDefault="004B0194">
      <w:pPr>
        <w:spacing w:after="0" w:line="240" w:lineRule="auto"/>
      </w:pPr>
      <w:r>
        <w:separator/>
      </w:r>
    </w:p>
  </w:footnote>
  <w:footnote w:type="continuationSeparator" w:id="0">
    <w:p w14:paraId="42617A8F" w14:textId="77777777" w:rsidR="004B0194" w:rsidRDefault="004B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6EB6" w14:textId="77777777" w:rsidR="003532B8" w:rsidRDefault="006E6E7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3198454" wp14:editId="34F67F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81" name="image2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7A"/>
    <w:multiLevelType w:val="hybridMultilevel"/>
    <w:tmpl w:val="4B627894"/>
    <w:lvl w:ilvl="0" w:tplc="F18AB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9C0B68E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9FE"/>
    <w:multiLevelType w:val="hybridMultilevel"/>
    <w:tmpl w:val="F0AE0574"/>
    <w:lvl w:ilvl="0" w:tplc="51905B1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CEC"/>
    <w:multiLevelType w:val="hybridMultilevel"/>
    <w:tmpl w:val="5E94F17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25D6"/>
    <w:multiLevelType w:val="multilevel"/>
    <w:tmpl w:val="64940D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300CE6"/>
    <w:multiLevelType w:val="hybridMultilevel"/>
    <w:tmpl w:val="FBC8E3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824F5"/>
    <w:multiLevelType w:val="hybridMultilevel"/>
    <w:tmpl w:val="11426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1789">
    <w:abstractNumId w:val="3"/>
  </w:num>
  <w:num w:numId="2" w16cid:durableId="229121380">
    <w:abstractNumId w:val="5"/>
  </w:num>
  <w:num w:numId="3" w16cid:durableId="384991222">
    <w:abstractNumId w:val="0"/>
  </w:num>
  <w:num w:numId="4" w16cid:durableId="127206434">
    <w:abstractNumId w:val="1"/>
  </w:num>
  <w:num w:numId="5" w16cid:durableId="448857919">
    <w:abstractNumId w:val="2"/>
  </w:num>
  <w:num w:numId="6" w16cid:durableId="1723090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B8"/>
    <w:rsid w:val="00057590"/>
    <w:rsid w:val="000B7BA4"/>
    <w:rsid w:val="002239A6"/>
    <w:rsid w:val="00347A74"/>
    <w:rsid w:val="003532B8"/>
    <w:rsid w:val="003F08CC"/>
    <w:rsid w:val="00401471"/>
    <w:rsid w:val="004B0194"/>
    <w:rsid w:val="004E6413"/>
    <w:rsid w:val="00525D10"/>
    <w:rsid w:val="00526F32"/>
    <w:rsid w:val="00580B38"/>
    <w:rsid w:val="006119F3"/>
    <w:rsid w:val="006E6E76"/>
    <w:rsid w:val="0076354B"/>
    <w:rsid w:val="007E3B2F"/>
    <w:rsid w:val="00946484"/>
    <w:rsid w:val="00A46715"/>
    <w:rsid w:val="00A5157E"/>
    <w:rsid w:val="00A94DE7"/>
    <w:rsid w:val="00AE08F7"/>
    <w:rsid w:val="00B12280"/>
    <w:rsid w:val="00B33EEF"/>
    <w:rsid w:val="00B74A25"/>
    <w:rsid w:val="00BB578E"/>
    <w:rsid w:val="00BC4CEB"/>
    <w:rsid w:val="00BD6681"/>
    <w:rsid w:val="00C327BE"/>
    <w:rsid w:val="00C56171"/>
    <w:rsid w:val="00C7797C"/>
    <w:rsid w:val="00D9445F"/>
    <w:rsid w:val="00E8055C"/>
    <w:rsid w:val="00EB24FD"/>
    <w:rsid w:val="00E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9D16"/>
  <w15:docId w15:val="{5945A5D1-E1AE-4B86-9D92-A6BE79A4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E6E7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B7B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7B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7B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B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7B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8fUKFUd4vMlWS+nX/7WAv16h6Q==">CgMxLjA4AHIhMW9kbDNJQTRXcmJPdnNTaUhjeEY1MHlpV1BOVEw4NU4z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1537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Araya</dc:creator>
  <cp:lastModifiedBy>Macarena Ovalle Larrain</cp:lastModifiedBy>
  <cp:revision>2</cp:revision>
  <dcterms:created xsi:type="dcterms:W3CDTF">2025-09-10T20:31:00Z</dcterms:created>
  <dcterms:modified xsi:type="dcterms:W3CDTF">2025-09-10T20:31:00Z</dcterms:modified>
</cp:coreProperties>
</file>