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33" w:rsidRPr="00061F23" w:rsidRDefault="0033333C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  <w:r w:rsidRPr="00061F23">
        <w:rPr>
          <w:rFonts w:ascii="gobCL" w:eastAsia="Arial" w:hAnsi="gobCL" w:cs="Arial"/>
          <w:b/>
          <w:color w:val="333333"/>
          <w:sz w:val="22"/>
          <w:szCs w:val="22"/>
        </w:rPr>
        <w:t>PROPUESTA DE ACTIVIDAD DE APRENDIZAJE 2</w:t>
      </w:r>
    </w:p>
    <w:p w:rsidR="00A87B33" w:rsidRPr="00061F23" w:rsidRDefault="00A87B33">
      <w:pPr>
        <w:tabs>
          <w:tab w:val="left" w:pos="8715"/>
        </w:tabs>
        <w:rPr>
          <w:rFonts w:ascii="gobCL" w:eastAsia="Arial" w:hAnsi="gobCL" w:cs="Arial"/>
          <w:b/>
          <w:color w:val="333333"/>
          <w:sz w:val="22"/>
          <w:szCs w:val="22"/>
        </w:rPr>
      </w:pPr>
      <w:bookmarkStart w:id="0" w:name="_GoBack"/>
      <w:bookmarkEnd w:id="0"/>
    </w:p>
    <w:tbl>
      <w:tblPr>
        <w:tblStyle w:val="a9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253"/>
        <w:gridCol w:w="312"/>
        <w:gridCol w:w="729"/>
        <w:gridCol w:w="4090"/>
      </w:tblGrid>
      <w:tr w:rsidR="00A87B33" w:rsidRPr="00061F23">
        <w:trPr>
          <w:trHeight w:val="264"/>
          <w:jc w:val="center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Selección y planificación de especies forrajeras </w:t>
            </w:r>
          </w:p>
        </w:tc>
      </w:tr>
      <w:tr w:rsidR="00A87B33" w:rsidRPr="00061F23">
        <w:trPr>
          <w:trHeight w:val="264"/>
          <w:jc w:val="center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Agropecuaria</w:t>
            </w:r>
          </w:p>
        </w:tc>
      </w:tr>
      <w:tr w:rsidR="00A87B33" w:rsidRPr="00061F23">
        <w:trPr>
          <w:trHeight w:val="279"/>
          <w:jc w:val="center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Pecuaria</w:t>
            </w:r>
          </w:p>
        </w:tc>
      </w:tr>
      <w:tr w:rsidR="00A87B33" w:rsidRPr="00061F23">
        <w:trPr>
          <w:trHeight w:val="44"/>
          <w:jc w:val="center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Cultivo de praderas y forrajes</w:t>
            </w:r>
          </w:p>
        </w:tc>
      </w:tr>
      <w:tr w:rsidR="00A87B33" w:rsidRPr="00061F23">
        <w:trPr>
          <w:trHeight w:val="44"/>
          <w:jc w:val="center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12 horas</w:t>
            </w:r>
          </w:p>
        </w:tc>
      </w:tr>
      <w:tr w:rsidR="00A87B33" w:rsidRPr="00061F23">
        <w:trPr>
          <w:trHeight w:val="44"/>
          <w:jc w:val="center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Actividad evaluada de manera sumativa con rúbrica de evaluación, Bitácora, autoevaluación. </w:t>
            </w:r>
          </w:p>
        </w:tc>
      </w:tr>
      <w:tr w:rsidR="00A87B33" w:rsidRPr="00061F23">
        <w:trPr>
          <w:jc w:val="center"/>
        </w:trPr>
        <w:tc>
          <w:tcPr>
            <w:tcW w:w="9781" w:type="dxa"/>
            <w:gridSpan w:val="5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Objetivos de Aprendizaje Técnicos</w:t>
            </w:r>
          </w:p>
        </w:tc>
      </w:tr>
      <w:tr w:rsidR="00A87B33" w:rsidRPr="00061F23">
        <w:trPr>
          <w:jc w:val="center"/>
        </w:trPr>
        <w:tc>
          <w:tcPr>
            <w:tcW w:w="9781" w:type="dxa"/>
            <w:gridSpan w:val="5"/>
            <w:shd w:val="clear" w:color="auto" w:fill="FFFFFF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OA 6</w:t>
            </w:r>
          </w:p>
          <w:p w:rsidR="00A87B33" w:rsidRPr="00061F23" w:rsidRDefault="0033333C" w:rsidP="002A42F6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Aplicar técnicas de cultivo y conservación de forrajes para su uso en la alimentación animal.</w:t>
            </w:r>
          </w:p>
        </w:tc>
      </w:tr>
      <w:tr w:rsidR="00A87B33" w:rsidRPr="00061F23">
        <w:trPr>
          <w:jc w:val="center"/>
        </w:trPr>
        <w:tc>
          <w:tcPr>
            <w:tcW w:w="4962" w:type="dxa"/>
            <w:gridSpan w:val="3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Objetivos de Aprendizaje Genéricos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Dimensiones y habilidades</w:t>
            </w: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br/>
              <w:t>Marco de Cualificaciones Técnico Profesional</w:t>
            </w:r>
          </w:p>
        </w:tc>
      </w:tr>
      <w:tr w:rsidR="00A87B33" w:rsidRPr="00061F23">
        <w:trPr>
          <w:jc w:val="center"/>
        </w:trPr>
        <w:tc>
          <w:tcPr>
            <w:tcW w:w="4962" w:type="dxa"/>
            <w:gridSpan w:val="3"/>
            <w:shd w:val="clear" w:color="auto" w:fill="auto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OAG_A: Comunicarse oralmente y por escrito con claridad, utilizando registros de habla y de escritura pertinentes a la situación laboral y a la relación con los interlocutores.</w:t>
            </w:r>
          </w:p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OAG_D: Trabajar eficazmente en equipo, coordinando acciones con </w:t>
            </w:r>
            <w:proofErr w:type="gramStart"/>
            <w:r w:rsidRPr="00061F23">
              <w:rPr>
                <w:rFonts w:ascii="gobCL" w:eastAsia="Arial" w:hAnsi="gobCL" w:cs="Arial"/>
                <w:sz w:val="22"/>
                <w:szCs w:val="22"/>
              </w:rPr>
              <w:t>otros in</w:t>
            </w:r>
            <w:proofErr w:type="gramEnd"/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 situ o a distancia, solicitando y prestando cooperación para el buen cumplimiento de sus tareas habituales o emergentes.</w:t>
            </w:r>
          </w:p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OAG_H: Manejar tecnologías de la información y comunicación para obtener y procesar información pertinente al trabajo, así como para comunicar resultados, instrucciones e ideas.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TCO3: Trabaja colaborativamente en actividades y funciones coordinando con otros en diversos contextos.</w:t>
            </w:r>
          </w:p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AUT3: Evalúa el proceso y el resultado de sus actividades y funciones de acuerdo a parámetros establecidos para mejorar sus prácticas.</w:t>
            </w:r>
          </w:p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EYR3: Responde por el cumplimiento de los procedimientos y resultados de sus actividades.</w:t>
            </w:r>
          </w:p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EYR3: Comprende y valora los efectos de sus acciones sobre la salud y la vida, la organización, la sociedad y el medio ambiente.</w:t>
            </w:r>
          </w:p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UDR3: Organiza y comprueba la disponibilidad de los materiales, herramientas y equipamiento.</w:t>
            </w:r>
          </w:p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UDR3: Identifica y aplica procedimientos y técnicas específicas de una función de acuerdo a parámetros establecidos.</w:t>
            </w:r>
          </w:p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COM3: Comunica y recibe información relacionada a su actividad o función, a través de medios y soportes adecuados en contextos conocidos</w:t>
            </w:r>
          </w:p>
        </w:tc>
      </w:tr>
      <w:tr w:rsidR="00A87B33" w:rsidRPr="00061F23">
        <w:trPr>
          <w:trHeight w:val="286"/>
          <w:jc w:val="center"/>
        </w:trPr>
        <w:tc>
          <w:tcPr>
            <w:tcW w:w="4962" w:type="dxa"/>
            <w:gridSpan w:val="3"/>
            <w:shd w:val="clear" w:color="auto" w:fill="D9D9D9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Criterios de Evaluación</w:t>
            </w:r>
          </w:p>
        </w:tc>
      </w:tr>
      <w:tr w:rsidR="00A87B33" w:rsidRPr="00061F23">
        <w:trPr>
          <w:jc w:val="center"/>
        </w:trPr>
        <w:tc>
          <w:tcPr>
            <w:tcW w:w="4962" w:type="dxa"/>
            <w:gridSpan w:val="3"/>
            <w:shd w:val="clear" w:color="auto" w:fill="auto"/>
            <w:vAlign w:val="center"/>
          </w:tcPr>
          <w:p w:rsidR="00A87B33" w:rsidRPr="00061F23" w:rsidRDefault="0033333C" w:rsidP="00061F2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Reconoce y planifica el establecimiento de</w:t>
            </w:r>
            <w:r w:rsidR="00061F23" w:rsidRPr="00061F23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r w:rsidRPr="00061F23">
              <w:rPr>
                <w:rFonts w:ascii="gobCL" w:eastAsia="Arial" w:hAnsi="gobCL" w:cs="Arial"/>
                <w:sz w:val="22"/>
                <w:szCs w:val="22"/>
              </w:rPr>
              <w:t>especies forrajeras existentes en la zona</w:t>
            </w:r>
            <w:r w:rsidR="00061F23" w:rsidRPr="00061F23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r w:rsidRPr="00061F23">
              <w:rPr>
                <w:rFonts w:ascii="gobCL" w:eastAsia="Arial" w:hAnsi="gobCL" w:cs="Arial"/>
                <w:sz w:val="22"/>
                <w:szCs w:val="22"/>
              </w:rPr>
              <w:t>y su distribución en las zonas</w:t>
            </w:r>
            <w:r w:rsidR="00061F23" w:rsidRPr="00061F23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r w:rsidRPr="00061F23">
              <w:rPr>
                <w:rFonts w:ascii="gobCL" w:eastAsia="Arial" w:hAnsi="gobCL" w:cs="Arial"/>
                <w:sz w:val="22"/>
                <w:szCs w:val="22"/>
              </w:rPr>
              <w:t>agroecológicas, según el uso en</w:t>
            </w:r>
            <w:r w:rsidR="00061F23" w:rsidRPr="00061F23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r w:rsidRPr="00061F23">
              <w:rPr>
                <w:rFonts w:ascii="gobCL" w:eastAsia="Arial" w:hAnsi="gobCL" w:cs="Arial"/>
                <w:sz w:val="22"/>
                <w:szCs w:val="22"/>
              </w:rPr>
              <w:t>alimentación animal.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A87B33" w:rsidRPr="00061F23" w:rsidRDefault="0033333C" w:rsidP="0019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color w:val="000000"/>
                <w:sz w:val="22"/>
                <w:szCs w:val="22"/>
              </w:rPr>
              <w:t>1.3 Realiza la planificación del establecimiento de praderas y especies forrajeras de acuerdo a los requerimientos de alimentación animal, especificaciones técnicas disponibles y las condiciones agroecológicas.</w:t>
            </w:r>
          </w:p>
        </w:tc>
      </w:tr>
      <w:tr w:rsidR="00061F23" w:rsidRPr="00061F23" w:rsidTr="00061F23">
        <w:trPr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061F23" w:rsidRPr="00061F23" w:rsidRDefault="00061F23" w:rsidP="00061F23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  <w:lang w:eastAsia="es-CL"/>
              </w:rPr>
            </w:pPr>
            <w:r w:rsidRPr="00061F23">
              <w:rPr>
                <w:rFonts w:ascii="gobCL" w:eastAsia="Times New Roman" w:hAnsi="gobCL" w:cs="Arial"/>
                <w:b/>
                <w:sz w:val="22"/>
                <w:szCs w:val="22"/>
                <w:lang w:eastAsia="es-CL"/>
              </w:rPr>
              <w:t>Habilidades</w:t>
            </w:r>
          </w:p>
        </w:tc>
        <w:tc>
          <w:tcPr>
            <w:tcW w:w="229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F23" w:rsidRPr="00061F23" w:rsidRDefault="00061F23" w:rsidP="00061F23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Calibri" w:hAnsi="gobC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40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F23" w:rsidRPr="00061F23" w:rsidRDefault="00061F23" w:rsidP="00061F23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Calibri" w:hAnsi="gobCL" w:cs="Arial"/>
                <w:b/>
                <w:sz w:val="22"/>
                <w:szCs w:val="22"/>
              </w:rPr>
              <w:t>Actitudes</w:t>
            </w:r>
          </w:p>
        </w:tc>
      </w:tr>
      <w:tr w:rsidR="00061F23" w:rsidRPr="00061F23" w:rsidTr="00061F23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061F23" w:rsidRPr="00061F23" w:rsidRDefault="00061F23" w:rsidP="00061F23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lastRenderedPageBreak/>
              <w:t>Identificar características de especies forrajeras y zona geográfica en la que se establecerán</w:t>
            </w:r>
          </w:p>
        </w:tc>
        <w:tc>
          <w:tcPr>
            <w:tcW w:w="22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1F23" w:rsidRPr="00061F23" w:rsidRDefault="00061F23" w:rsidP="00061F23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Especies forrajeras</w:t>
            </w:r>
          </w:p>
        </w:tc>
        <w:tc>
          <w:tcPr>
            <w:tcW w:w="4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F23" w:rsidRPr="00061F23" w:rsidRDefault="00061F23" w:rsidP="00061F23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Evidenciar interés en investigar en equipo sobre especies forrajeras y las zonas geográficas en las que las establecerán</w:t>
            </w:r>
          </w:p>
        </w:tc>
      </w:tr>
      <w:tr w:rsidR="00061F23" w:rsidRPr="00061F23">
        <w:trPr>
          <w:jc w:val="center"/>
        </w:trPr>
        <w:tc>
          <w:tcPr>
            <w:tcW w:w="4962" w:type="dxa"/>
            <w:gridSpan w:val="3"/>
            <w:shd w:val="clear" w:color="auto" w:fill="D9D9D9"/>
          </w:tcPr>
          <w:p w:rsidR="00061F23" w:rsidRPr="00061F23" w:rsidRDefault="00061F23" w:rsidP="00061F23">
            <w:pPr>
              <w:ind w:left="36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061F23" w:rsidRPr="00061F23" w:rsidRDefault="00061F23" w:rsidP="00061F2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Actividades prácticas en terreno </w:t>
            </w:r>
          </w:p>
          <w:p w:rsidR="00061F23" w:rsidRPr="00061F23" w:rsidRDefault="00061F23" w:rsidP="00061F2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Trabajo colaborativo.</w:t>
            </w:r>
          </w:p>
          <w:p w:rsidR="00061F23" w:rsidRPr="00061F23" w:rsidRDefault="00061F23" w:rsidP="00061F2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Guía de trabajo</w:t>
            </w:r>
          </w:p>
          <w:p w:rsidR="00061F23" w:rsidRPr="00061F23" w:rsidRDefault="00061F23" w:rsidP="00061F2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Aprendizaje basado en problemas</w:t>
            </w:r>
          </w:p>
        </w:tc>
      </w:tr>
    </w:tbl>
    <w:p w:rsidR="00A87B33" w:rsidRPr="00061F23" w:rsidRDefault="00A87B3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a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A87B33" w:rsidRPr="00061F23" w:rsidTr="002A42F6">
        <w:trPr>
          <w:jc w:val="center"/>
        </w:trPr>
        <w:tc>
          <w:tcPr>
            <w:tcW w:w="2204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Laboratorio computación</w:t>
            </w:r>
          </w:p>
        </w:tc>
      </w:tr>
      <w:tr w:rsidR="00A87B33" w:rsidRPr="00061F23" w:rsidTr="002A42F6">
        <w:trPr>
          <w:trHeight w:val="207"/>
          <w:jc w:val="center"/>
        </w:trPr>
        <w:tc>
          <w:tcPr>
            <w:tcW w:w="9781" w:type="dxa"/>
            <w:gridSpan w:val="2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A87B33" w:rsidRPr="00061F23" w:rsidTr="002A42F6">
        <w:trPr>
          <w:trHeight w:val="96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A87B33" w:rsidRPr="00061F23" w:rsidRDefault="003333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color w:val="000000"/>
                <w:sz w:val="22"/>
                <w:szCs w:val="22"/>
              </w:rPr>
              <w:t>Dejar bolsos o mochilas en la sala de clases, ingresando a laboratorio de computación únicamente con los implementos solicitados por docente</w:t>
            </w:r>
          </w:p>
          <w:p w:rsidR="00A87B33" w:rsidRPr="00061F23" w:rsidRDefault="003333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color w:val="000000"/>
                <w:sz w:val="22"/>
                <w:szCs w:val="22"/>
              </w:rPr>
              <w:t>Respetar las normas de seguridad del lugar, utilizando los equipos únicamente para desarrollar las actividades indicadas por el docente.</w:t>
            </w:r>
          </w:p>
          <w:p w:rsidR="00A87B33" w:rsidRPr="00061F23" w:rsidRDefault="003333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color w:val="000000"/>
                <w:sz w:val="22"/>
                <w:szCs w:val="22"/>
              </w:rPr>
              <w:t>Evitar manipular elementos eléctricos presentes en el laboratorio (enchufes y conexiones eléctricas). En caso que hubiera algún problema o desperfecto, informar al docente a cargo o encargado del laboratorio de computación.</w:t>
            </w:r>
          </w:p>
          <w:p w:rsidR="00A87B33" w:rsidRPr="00061F23" w:rsidRDefault="003333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color w:val="000000"/>
                <w:sz w:val="22"/>
                <w:szCs w:val="22"/>
              </w:rPr>
              <w:t>Evitar el consumir alimentos o líquidos dentro del laboratorio</w:t>
            </w:r>
          </w:p>
          <w:p w:rsidR="00A87B33" w:rsidRPr="00061F23" w:rsidRDefault="003333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color w:val="000000"/>
                <w:sz w:val="22"/>
                <w:szCs w:val="22"/>
              </w:rPr>
              <w:t>En caso de sismo, seguir el procedimiento de laboratorio para estos casos.</w:t>
            </w:r>
          </w:p>
          <w:p w:rsidR="00A87B33" w:rsidRPr="00061F23" w:rsidRDefault="003333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Evitar usar celular al menos </w:t>
            </w:r>
            <w:r w:rsidRPr="00061F23">
              <w:rPr>
                <w:rFonts w:ascii="gobCL" w:eastAsia="Arial" w:hAnsi="gobCL" w:cs="Arial"/>
                <w:sz w:val="22"/>
                <w:szCs w:val="22"/>
              </w:rPr>
              <w:t>que el docente</w:t>
            </w:r>
            <w:r w:rsidRPr="00061F23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lo indique.</w:t>
            </w:r>
          </w:p>
          <w:p w:rsidR="00A87B33" w:rsidRPr="00061F23" w:rsidRDefault="003333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color w:val="000000"/>
                <w:sz w:val="22"/>
                <w:szCs w:val="22"/>
              </w:rPr>
              <w:t>Evitar correr y gritar en laboratorio</w:t>
            </w:r>
          </w:p>
          <w:p w:rsidR="00A87B33" w:rsidRPr="00061F23" w:rsidRDefault="0033333C">
            <w:pPr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color w:val="000000"/>
                <w:sz w:val="22"/>
                <w:szCs w:val="22"/>
              </w:rPr>
              <w:t>Una vez terminada la clase, recuerde cerrar su sesión del computador utilizado.</w:t>
            </w:r>
          </w:p>
        </w:tc>
      </w:tr>
    </w:tbl>
    <w:p w:rsidR="00A87B33" w:rsidRPr="00061F23" w:rsidRDefault="0033333C">
      <w:pPr>
        <w:rPr>
          <w:rFonts w:ascii="gobCL" w:eastAsia="Arial" w:hAnsi="gobCL" w:cs="Arial"/>
          <w:sz w:val="22"/>
          <w:szCs w:val="22"/>
        </w:rPr>
      </w:pPr>
      <w:r w:rsidRPr="00061F23">
        <w:rPr>
          <w:rFonts w:ascii="gobCL" w:eastAsia="Arial" w:hAnsi="gobCL" w:cs="Arial"/>
          <w:sz w:val="22"/>
          <w:szCs w:val="22"/>
        </w:rPr>
        <w:t>.</w:t>
      </w:r>
    </w:p>
    <w:tbl>
      <w:tblPr>
        <w:tblStyle w:val="ab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A87B33" w:rsidRPr="00061F23" w:rsidTr="002A42F6">
        <w:trPr>
          <w:trHeight w:val="623"/>
          <w:jc w:val="center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A87B33" w:rsidRPr="00061F23" w:rsidRDefault="0033333C">
            <w:pPr>
              <w:ind w:left="720" w:hanging="72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“  Selección y planificación de especies forrajeras (Laboratorio computación: 12 horas)</w:t>
            </w:r>
          </w:p>
        </w:tc>
      </w:tr>
      <w:tr w:rsidR="00A87B33" w:rsidRPr="00061F23" w:rsidTr="002A42F6">
        <w:trPr>
          <w:trHeight w:val="623"/>
          <w:jc w:val="center"/>
        </w:trPr>
        <w:tc>
          <w:tcPr>
            <w:tcW w:w="1488" w:type="dxa"/>
            <w:shd w:val="clear" w:color="auto" w:fill="D9D9D9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A87B33" w:rsidRPr="00061F23" w:rsidRDefault="0033333C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Esta actividad se realizará </w:t>
            </w:r>
            <w:r w:rsidRPr="00061F23">
              <w:rPr>
                <w:rFonts w:ascii="gobCL" w:eastAsia="Arial" w:hAnsi="gobCL" w:cs="Arial"/>
                <w:sz w:val="22"/>
                <w:szCs w:val="22"/>
              </w:rPr>
              <w:t>en el Laboratorio</w:t>
            </w:r>
            <w:r w:rsidRPr="00061F23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de Computación del establecimiento, distribuido en 6 clases de 2 horas cada una, haciendo un total de 12 horas</w:t>
            </w:r>
            <w:r w:rsidRPr="00061F23">
              <w:rPr>
                <w:rFonts w:ascii="gobCL" w:eastAsia="Arial" w:hAnsi="gobCL" w:cs="Arial"/>
                <w:sz w:val="22"/>
                <w:szCs w:val="22"/>
              </w:rPr>
              <w:t>.</w:t>
            </w:r>
          </w:p>
          <w:p w:rsidR="00A87B33" w:rsidRPr="00061F23" w:rsidRDefault="0033333C">
            <w:pPr>
              <w:spacing w:line="276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Socializar con estudiantes, protocolo de seguridad, así como propósito de la actividad a desarrollar. </w:t>
            </w:r>
          </w:p>
        </w:tc>
      </w:tr>
      <w:tr w:rsidR="00A87B33" w:rsidRPr="00061F23" w:rsidTr="002A42F6">
        <w:trPr>
          <w:trHeight w:val="623"/>
          <w:jc w:val="center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7B33" w:rsidRPr="00061F23" w:rsidRDefault="0033333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Deberá comentar los contenidos explicando que, para seleccionar una pradera, en primer lugar, tendremos que saber cuál es el número de animales o núcleo al cual deseamos alimentar y mantener. Es por esto que es relevante contar con un manejo adecuado de las praderas, entre las más comunes están: </w:t>
            </w:r>
          </w:p>
          <w:p w:rsidR="00A87B33" w:rsidRPr="00061F23" w:rsidRDefault="0033333C">
            <w:pPr>
              <w:numPr>
                <w:ilvl w:val="0"/>
                <w:numId w:val="6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El pastoreo continuo, pastoreo rotativo, pastoreo en franjas, pastoreo mecánico o </w:t>
            </w:r>
            <w:proofErr w:type="spellStart"/>
            <w:r w:rsidRPr="00061F23">
              <w:rPr>
                <w:rFonts w:ascii="gobCL" w:eastAsia="Arial" w:hAnsi="gobCL" w:cs="Arial"/>
                <w:sz w:val="22"/>
                <w:szCs w:val="22"/>
              </w:rPr>
              <w:t>soiling</w:t>
            </w:r>
            <w:proofErr w:type="spellEnd"/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lastRenderedPageBreak/>
              <w:t xml:space="preserve">El momento, frecuencia e intensidad con que se pastorea o se corta una pastura, tendrá influencia sobre su productividad, composición y longevidad.  </w:t>
            </w:r>
          </w:p>
          <w:p w:rsidR="00A87B33" w:rsidRPr="00061F23" w:rsidRDefault="0033333C">
            <w:pPr>
              <w:numPr>
                <w:ilvl w:val="0"/>
                <w:numId w:val="1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Una pradera permanente (mixta está compuesta por distintas especies que difieren en el hábito de crecimiento, periodo productivo, exigencias nutritivas, reacción al diente o al corte y longevidad. Por consiguiente, el manejo de la pradera debe tender a mantener un equilibrio entre los componentes, evitando la predominancia de unas especies sobre otras; de modo tal de lograr el mayor aprovechamiento de la pastura prolongando al máximo su vida útil. </w:t>
            </w:r>
          </w:p>
          <w:p w:rsidR="00A87B33" w:rsidRPr="00061F23" w:rsidRDefault="0033333C">
            <w:pPr>
              <w:numPr>
                <w:ilvl w:val="0"/>
                <w:numId w:val="1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Pastoreo inicial de la pradera: Las plántulas de las especies perennes dedican sus primeros esfuerzos a la formación de un vigoroso sistema radicular. Completada esta etapa, recién comienza el crecimiento aéreo, el que adquiere intenso ritmo cuando se aproxima la primavera, continuando el desarrollo del sistema radicular.</w:t>
            </w:r>
          </w:p>
          <w:p w:rsidR="00A87B33" w:rsidRPr="00061F23" w:rsidRDefault="0033333C">
            <w:pPr>
              <w:ind w:left="3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El pastoreo inicial debe efectuarse una vez que las plantas se encuentren bien arraigadas y puedan desarrollarse vigorosamente. </w:t>
            </w:r>
          </w:p>
          <w:p w:rsidR="00A87B33" w:rsidRPr="00061F23" w:rsidRDefault="0033333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Para una pradera de siembra otoñal (mediados de marzo a mediados de abril)</w:t>
            </w:r>
          </w:p>
          <w:p w:rsidR="00A87B33" w:rsidRPr="00061F23" w:rsidRDefault="00A87B3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A87B33" w:rsidRPr="00061F23" w:rsidRDefault="0033333C">
            <w:pPr>
              <w:numPr>
                <w:ilvl w:val="0"/>
                <w:numId w:val="1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Distribución estacional de la producción de la materia seca </w:t>
            </w:r>
          </w:p>
          <w:p w:rsidR="00A87B33" w:rsidRPr="00061F23" w:rsidRDefault="0033333C">
            <w:pPr>
              <w:numPr>
                <w:ilvl w:val="0"/>
                <w:numId w:val="6"/>
              </w:numPr>
              <w:ind w:left="1172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Primer pastoreo con animales livianos, terneros, novillos </w:t>
            </w:r>
          </w:p>
          <w:p w:rsidR="00A87B33" w:rsidRPr="00061F23" w:rsidRDefault="0033333C">
            <w:pPr>
              <w:numPr>
                <w:ilvl w:val="0"/>
                <w:numId w:val="6"/>
              </w:numPr>
              <w:ind w:left="1172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No se deberá comer la pastura por debajo de los 7-8 </w:t>
            </w:r>
            <w:proofErr w:type="spellStart"/>
            <w:r w:rsidRPr="00061F23">
              <w:rPr>
                <w:rFonts w:ascii="gobCL" w:eastAsia="Arial" w:hAnsi="gobCL" w:cs="Arial"/>
                <w:sz w:val="22"/>
                <w:szCs w:val="22"/>
              </w:rPr>
              <w:t>cms</w:t>
            </w:r>
            <w:proofErr w:type="spellEnd"/>
          </w:p>
          <w:p w:rsidR="00A87B33" w:rsidRPr="00061F23" w:rsidRDefault="0033333C">
            <w:pPr>
              <w:numPr>
                <w:ilvl w:val="0"/>
                <w:numId w:val="1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Existirán áreas de adaptación de las principales especies forrajeras de acuerdo a las siguientes Especies, texturas de suelo, profundidad mínima y condición para drenaje, duración y usos.</w:t>
            </w:r>
          </w:p>
          <w:p w:rsidR="00A87B33" w:rsidRPr="00061F23" w:rsidRDefault="0033333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La idea es que con este pastoreo se logre:</w:t>
            </w:r>
          </w:p>
          <w:p w:rsidR="00A87B33" w:rsidRPr="00061F23" w:rsidRDefault="0033333C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Dar mayor compactación al terreno que ayudará al arraigue de las plantas</w:t>
            </w:r>
          </w:p>
          <w:p w:rsidR="00A87B33" w:rsidRPr="00061F23" w:rsidRDefault="0033333C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Destruir muchas malezas anuales, invernales y primaverales, bien sea con el diente o con el pisoteo de los animales </w:t>
            </w:r>
          </w:p>
          <w:p w:rsidR="00A87B33" w:rsidRPr="00061F23" w:rsidRDefault="0033333C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Poner a disposición de las plantas jóvenes, en el nivel superior del terreno, gran cantidad de elementos fertilizantes contenido en orina y deyecciones</w:t>
            </w:r>
          </w:p>
          <w:p w:rsidR="00A87B33" w:rsidRPr="00061F23" w:rsidRDefault="0033333C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Provocar la </w:t>
            </w:r>
            <w:proofErr w:type="spellStart"/>
            <w:r w:rsidRPr="00061F23">
              <w:rPr>
                <w:rFonts w:ascii="gobCL" w:eastAsia="Arial" w:hAnsi="gobCL" w:cs="Arial"/>
                <w:sz w:val="22"/>
                <w:szCs w:val="22"/>
              </w:rPr>
              <w:t>brotación</w:t>
            </w:r>
            <w:proofErr w:type="spellEnd"/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 de un mayor número de yemas y la emisión de nuevos macollos</w:t>
            </w:r>
          </w:p>
          <w:p w:rsidR="00A87B33" w:rsidRPr="00061F23" w:rsidRDefault="0033333C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Mantener el equilibrio en la composición de la pradera, al permitir que aquellas especies de desarrollo más lento tengan acceso a la luz.</w:t>
            </w:r>
          </w:p>
          <w:p w:rsidR="00A87B33" w:rsidRPr="00061F23" w:rsidRDefault="0033333C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lastRenderedPageBreak/>
              <w:t>No es ideal iniciar actividades de pastoreo si el terreno se encuentra blando por exceso de humedad.</w:t>
            </w:r>
          </w:p>
          <w:p w:rsidR="00A87B33" w:rsidRPr="00061F23" w:rsidRDefault="0033333C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Determinar dosis de siembra o semilla y Producción estimada</w:t>
            </w:r>
          </w:p>
          <w:p w:rsidR="00A87B33" w:rsidRPr="00061F23" w:rsidRDefault="0033333C">
            <w:pPr>
              <w:numPr>
                <w:ilvl w:val="0"/>
                <w:numId w:val="2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Entender los diferentes estados de crecimiento, Asociaciones, desde la siembra, conservación de forraje, pastoreo y cosecha</w:t>
            </w:r>
          </w:p>
          <w:p w:rsidR="00A87B33" w:rsidRPr="00061F23" w:rsidRDefault="00A87B33">
            <w:pPr>
              <w:ind w:left="3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A87B33" w:rsidRPr="00061F23" w:rsidRDefault="0033333C">
            <w:pPr>
              <w:ind w:left="3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Posibles Recursos de forrajeros a utilizar </w:t>
            </w:r>
          </w:p>
          <w:p w:rsidR="00A87B33" w:rsidRPr="00061F23" w:rsidRDefault="0033333C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Gramíneas en riego 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proofErr w:type="spellStart"/>
            <w:r w:rsidRPr="00061F23">
              <w:rPr>
                <w:rFonts w:ascii="gobCL" w:eastAsia="Arial" w:hAnsi="gobCL" w:cs="Arial"/>
                <w:sz w:val="22"/>
                <w:szCs w:val="22"/>
              </w:rPr>
              <w:t>Ballica</w:t>
            </w:r>
            <w:proofErr w:type="spellEnd"/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 inglesa (perenne)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proofErr w:type="spellStart"/>
            <w:r w:rsidRPr="00061F23">
              <w:rPr>
                <w:rFonts w:ascii="gobCL" w:eastAsia="Arial" w:hAnsi="gobCL" w:cs="Arial"/>
                <w:sz w:val="22"/>
                <w:szCs w:val="22"/>
              </w:rPr>
              <w:t>Ballica</w:t>
            </w:r>
            <w:proofErr w:type="spellEnd"/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 italiana (anual o bianual)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Pasto ovillo (perenne)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proofErr w:type="spellStart"/>
            <w:r w:rsidRPr="00061F23">
              <w:rPr>
                <w:rFonts w:ascii="gobCL" w:eastAsia="Arial" w:hAnsi="gobCL" w:cs="Arial"/>
                <w:sz w:val="22"/>
                <w:szCs w:val="22"/>
              </w:rPr>
              <w:t>Festuca</w:t>
            </w:r>
            <w:proofErr w:type="spellEnd"/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 (perenne)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Falaris (perenne)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Cereales de grano pequeño (anuales)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Maíz (anual)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Sorgo (anual)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Pradera natural (perenne)</w:t>
            </w:r>
          </w:p>
          <w:p w:rsidR="00A87B33" w:rsidRPr="00061F23" w:rsidRDefault="00A87B33">
            <w:pPr>
              <w:ind w:left="3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A87B33" w:rsidRPr="00061F23" w:rsidRDefault="0033333C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Gramíneas de Secano 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proofErr w:type="spellStart"/>
            <w:r w:rsidRPr="00061F23">
              <w:rPr>
                <w:rFonts w:ascii="gobCL" w:eastAsia="Arial" w:hAnsi="gobCL" w:cs="Arial"/>
                <w:sz w:val="22"/>
                <w:szCs w:val="22"/>
              </w:rPr>
              <w:t>Ballica</w:t>
            </w:r>
            <w:proofErr w:type="spellEnd"/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 italiana (anual o bianual)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proofErr w:type="spellStart"/>
            <w:r w:rsidRPr="00061F23">
              <w:rPr>
                <w:rFonts w:ascii="gobCL" w:eastAsia="Arial" w:hAnsi="gobCL" w:cs="Arial"/>
                <w:sz w:val="22"/>
                <w:szCs w:val="22"/>
              </w:rPr>
              <w:t>Festuca</w:t>
            </w:r>
            <w:proofErr w:type="spellEnd"/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 (perenne)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Falaris (perenne)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Cereales de grano pequeño (anuales)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Pradera natural (perenne y anuales)</w:t>
            </w:r>
          </w:p>
          <w:p w:rsidR="00A87B33" w:rsidRPr="00061F23" w:rsidRDefault="00A87B33">
            <w:pPr>
              <w:ind w:left="3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A87B33" w:rsidRPr="00061F23" w:rsidRDefault="0033333C">
            <w:pPr>
              <w:numPr>
                <w:ilvl w:val="0"/>
                <w:numId w:val="3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Leguminosas en riego 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Alfalfa perenne (perenne)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Trébol blanco (perenne)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Trébol rosado (2 o 3 años)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Vicia (anual)</w:t>
            </w:r>
          </w:p>
          <w:p w:rsidR="00A87B33" w:rsidRPr="00061F23" w:rsidRDefault="00A87B33">
            <w:pPr>
              <w:jc w:val="both"/>
              <w:rPr>
                <w:rFonts w:ascii="gobCL" w:eastAsia="Arial" w:hAnsi="gobCL" w:cs="Arial"/>
                <w:i/>
                <w:sz w:val="22"/>
                <w:szCs w:val="22"/>
              </w:rPr>
            </w:pPr>
          </w:p>
          <w:p w:rsidR="00A87B33" w:rsidRPr="00061F23" w:rsidRDefault="0033333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El diseño de un predio para un sistema ganadero deberá contar: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 Una estructura de cercos eléctricos permanente y una red de bebedero para generar circuitos de pastoreo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Aumentar la superficie útil de las praderas a través de caminos 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Los diseños de los caminos deben ser armónicos con los cercos eléctricos permanentes 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 La asignación diaria de los potreros debe ser de acuerdo a la cantidad y calidad del forraje 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lastRenderedPageBreak/>
              <w:t>La producción forrajera debe ser acorde al cultivo y Recurso de semilla asociada o fertilizante con que se cuente, según la Zona un área de tratamiento.</w:t>
            </w:r>
          </w:p>
          <w:p w:rsidR="00A87B33" w:rsidRPr="00061F23" w:rsidRDefault="00A87B3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A87B33" w:rsidRPr="00061F23" w:rsidRDefault="0033333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Actividad: </w:t>
            </w:r>
          </w:p>
          <w:p w:rsidR="00A87B33" w:rsidRPr="00061F23" w:rsidRDefault="00A87B3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Dividir el curso en grupos de 6 alumnos procurando igualdad de género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Cada grupo deberá diseñar un establecimiento de especies forrajeras en una superficie de 30 ha para alimentar 80 vacas lecheras Raza Jersey y Angus Americano de peso promedio 400 kg, las cuales consumen en promedio 12 kg de materia seca cada una. 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Cada grupo tendrá una zona fisiográfica distinta de la VII Región, en la cual debe basar su diseño (Pre cordillera, Llano central, Secano interior y Secano costero)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Cada grupo podrá elegir comuna de referencia a la zona fisiográfica designada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El diseño se puede realizar en AutoCAD</w:t>
            </w:r>
          </w:p>
          <w:p w:rsidR="00A87B33" w:rsidRPr="00061F23" w:rsidRDefault="0033333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Cada grupo deberá construir una presentación en </w:t>
            </w:r>
            <w:proofErr w:type="spellStart"/>
            <w:r w:rsidRPr="00061F23">
              <w:rPr>
                <w:rFonts w:ascii="gobCL" w:eastAsia="Arial" w:hAnsi="gobCL" w:cs="Arial"/>
                <w:sz w:val="22"/>
                <w:szCs w:val="22"/>
              </w:rPr>
              <w:t>power</w:t>
            </w:r>
            <w:proofErr w:type="spellEnd"/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 </w:t>
            </w:r>
            <w:proofErr w:type="spellStart"/>
            <w:r w:rsidRPr="00061F23">
              <w:rPr>
                <w:rFonts w:ascii="gobCL" w:eastAsia="Arial" w:hAnsi="gobCL" w:cs="Arial"/>
                <w:sz w:val="22"/>
                <w:szCs w:val="22"/>
              </w:rPr>
              <w:t>point</w:t>
            </w:r>
            <w:proofErr w:type="spellEnd"/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 indicando especies seleccionadas, diseño de establecimiento, características nutricionales de la pradera diseñada, tipo de pastoreo elegido, cantidad de semilla a ocupar en una temporada. Además, deberá considerar en el diseño las estaciones del año.</w:t>
            </w:r>
          </w:p>
          <w:p w:rsidR="00A87B33" w:rsidRPr="00061F23" w:rsidRDefault="00A87B33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 w:rsidTr="002A42F6">
        <w:trPr>
          <w:trHeight w:val="623"/>
          <w:jc w:val="center"/>
        </w:trPr>
        <w:tc>
          <w:tcPr>
            <w:tcW w:w="1488" w:type="dxa"/>
            <w:vMerge/>
            <w:shd w:val="clear" w:color="auto" w:fill="D9D9D9"/>
            <w:vAlign w:val="center"/>
          </w:tcPr>
          <w:p w:rsidR="00A87B33" w:rsidRPr="00061F23" w:rsidRDefault="00A87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Escuchar atentamente la información e instrucciones entregadas por el profesor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Trabajar en forma colaborativa en grupo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Discutir en grupo la selección de especies forrajeras según zona designada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Considerar zona fisiográfica de la VII Región, condiciones agroclimáticas, condiciones de suelo del sector (Guiarse por estudio agrológico VII Región)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Decidir tipo de pradera y tipo de pastoreo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Realizar diseño considerando caminos y bebederos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Considerar características nutricionales de las especies elegidas</w:t>
            </w:r>
          </w:p>
          <w:p w:rsidR="00A87B33" w:rsidRPr="00061F23" w:rsidRDefault="0033333C">
            <w:pPr>
              <w:numPr>
                <w:ilvl w:val="0"/>
                <w:numId w:val="5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Considerar en el diseño las estaciones del año </w:t>
            </w:r>
          </w:p>
          <w:p w:rsidR="00A87B33" w:rsidRPr="00061F23" w:rsidRDefault="0033333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Determinar dosis de semillas a utilizar</w:t>
            </w:r>
          </w:p>
        </w:tc>
      </w:tr>
      <w:tr w:rsidR="00A87B33" w:rsidRPr="00061F23" w:rsidTr="002A42F6">
        <w:trPr>
          <w:trHeight w:val="623"/>
          <w:jc w:val="center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7B33" w:rsidRPr="00061F23" w:rsidRDefault="0033333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Socializar actividad y principales desafíos ejecutados. Considerando potencialidades y fortalezas del proceso ejecutado.</w:t>
            </w:r>
          </w:p>
        </w:tc>
      </w:tr>
      <w:tr w:rsidR="00A87B33" w:rsidRPr="00061F23" w:rsidTr="002A42F6">
        <w:trPr>
          <w:trHeight w:val="623"/>
          <w:jc w:val="center"/>
        </w:trPr>
        <w:tc>
          <w:tcPr>
            <w:tcW w:w="1488" w:type="dxa"/>
            <w:vMerge/>
            <w:shd w:val="clear" w:color="auto" w:fill="D9D9D9"/>
            <w:vAlign w:val="center"/>
          </w:tcPr>
          <w:p w:rsidR="00A87B33" w:rsidRPr="00061F23" w:rsidRDefault="00A87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A87B33" w:rsidRPr="00061F23" w:rsidRDefault="0033333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Socializan con compañeros y docente preguntas de síntesis tales como:</w:t>
            </w:r>
          </w:p>
          <w:p w:rsidR="00A87B33" w:rsidRPr="00061F23" w:rsidRDefault="0033333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1. ¿Qué fue lo que más le costó abordar en el trabajo?</w:t>
            </w:r>
          </w:p>
          <w:p w:rsidR="00A87B33" w:rsidRPr="00061F23" w:rsidRDefault="0033333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lastRenderedPageBreak/>
              <w:t>2. ¿Qué fue lo que menos le costó abordar en el trabajo?</w:t>
            </w:r>
          </w:p>
          <w:p w:rsidR="00A87B33" w:rsidRPr="00061F23" w:rsidRDefault="0033333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3. ¿Qué relevancia tiene para su futuro profesional realizar</w:t>
            </w:r>
          </w:p>
          <w:p w:rsidR="00A87B33" w:rsidRPr="00061F23" w:rsidRDefault="0033333C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este tipo de actividades?</w:t>
            </w:r>
          </w:p>
        </w:tc>
      </w:tr>
    </w:tbl>
    <w:p w:rsidR="00A87B33" w:rsidRPr="00061F23" w:rsidRDefault="00A87B33">
      <w:pPr>
        <w:tabs>
          <w:tab w:val="left" w:pos="3915"/>
        </w:tabs>
        <w:jc w:val="center"/>
        <w:rPr>
          <w:rFonts w:ascii="gobCL" w:eastAsia="Arial" w:hAnsi="gobCL" w:cs="Arial"/>
          <w:sz w:val="22"/>
          <w:szCs w:val="22"/>
        </w:rPr>
      </w:pPr>
    </w:p>
    <w:p w:rsidR="00A87B33" w:rsidRPr="00061F23" w:rsidRDefault="00A87B33">
      <w:pPr>
        <w:jc w:val="center"/>
        <w:rPr>
          <w:rFonts w:ascii="gobCL" w:eastAsia="Arial" w:hAnsi="gobCL" w:cs="Arial"/>
          <w:sz w:val="22"/>
          <w:szCs w:val="22"/>
        </w:rPr>
      </w:pPr>
    </w:p>
    <w:p w:rsidR="00061F23" w:rsidRDefault="00061F23">
      <w:r>
        <w:br w:type="page"/>
      </w:r>
    </w:p>
    <w:tbl>
      <w:tblPr>
        <w:tblStyle w:val="ac"/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2410"/>
        <w:gridCol w:w="4252"/>
      </w:tblGrid>
      <w:tr w:rsidR="00A87B33" w:rsidRPr="00061F23" w:rsidTr="002A42F6">
        <w:trPr>
          <w:trHeight w:val="323"/>
          <w:jc w:val="center"/>
        </w:trPr>
        <w:tc>
          <w:tcPr>
            <w:tcW w:w="3114" w:type="dxa"/>
            <w:shd w:val="clear" w:color="auto" w:fill="D9D9D9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Equipos / Instrumentales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Condiciones</w:t>
            </w:r>
          </w:p>
        </w:tc>
      </w:tr>
      <w:tr w:rsidR="00A87B33" w:rsidRPr="00061F23" w:rsidTr="002A42F6">
        <w:trPr>
          <w:trHeight w:val="323"/>
          <w:jc w:val="center"/>
        </w:trPr>
        <w:tc>
          <w:tcPr>
            <w:tcW w:w="3114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PC</w:t>
            </w:r>
          </w:p>
        </w:tc>
        <w:tc>
          <w:tcPr>
            <w:tcW w:w="2410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1 por alumno</w:t>
            </w:r>
          </w:p>
        </w:tc>
        <w:tc>
          <w:tcPr>
            <w:tcW w:w="4252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 xml:space="preserve">Usado pero en buenas condiciones </w:t>
            </w:r>
          </w:p>
        </w:tc>
      </w:tr>
      <w:tr w:rsidR="00A87B33" w:rsidRPr="00061F23" w:rsidTr="002A42F6">
        <w:trPr>
          <w:trHeight w:val="323"/>
          <w:jc w:val="center"/>
        </w:trPr>
        <w:tc>
          <w:tcPr>
            <w:tcW w:w="3114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Proyector</w:t>
            </w:r>
          </w:p>
        </w:tc>
        <w:tc>
          <w:tcPr>
            <w:tcW w:w="2410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Usado en buenas condiciones</w:t>
            </w:r>
          </w:p>
        </w:tc>
      </w:tr>
      <w:tr w:rsidR="00A87B33" w:rsidRPr="00061F23" w:rsidTr="002A42F6">
        <w:trPr>
          <w:trHeight w:val="323"/>
          <w:jc w:val="center"/>
        </w:trPr>
        <w:tc>
          <w:tcPr>
            <w:tcW w:w="5524" w:type="dxa"/>
            <w:gridSpan w:val="2"/>
            <w:shd w:val="clear" w:color="auto" w:fill="D9D9D9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Insumos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Cantidad</w:t>
            </w:r>
          </w:p>
        </w:tc>
      </w:tr>
      <w:tr w:rsidR="00A87B33" w:rsidRPr="00061F23" w:rsidTr="002A42F6">
        <w:trPr>
          <w:trHeight w:val="323"/>
          <w:jc w:val="center"/>
        </w:trPr>
        <w:tc>
          <w:tcPr>
            <w:tcW w:w="5524" w:type="dxa"/>
            <w:gridSpan w:val="2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Hojas blancas</w:t>
            </w:r>
          </w:p>
        </w:tc>
        <w:tc>
          <w:tcPr>
            <w:tcW w:w="4252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</w:tr>
      <w:tr w:rsidR="00A87B33" w:rsidRPr="00061F23" w:rsidTr="002A42F6">
        <w:trPr>
          <w:trHeight w:val="323"/>
          <w:jc w:val="center"/>
        </w:trPr>
        <w:tc>
          <w:tcPr>
            <w:tcW w:w="5524" w:type="dxa"/>
            <w:gridSpan w:val="2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Lápices pasta</w:t>
            </w:r>
          </w:p>
        </w:tc>
        <w:tc>
          <w:tcPr>
            <w:tcW w:w="4252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45</w:t>
            </w:r>
          </w:p>
        </w:tc>
      </w:tr>
    </w:tbl>
    <w:p w:rsidR="00061F23" w:rsidRDefault="00061F23">
      <w:pPr>
        <w:rPr>
          <w:rFonts w:ascii="gobCL" w:eastAsia="Arial" w:hAnsi="gobCL" w:cs="Arial"/>
          <w:sz w:val="22"/>
          <w:szCs w:val="22"/>
        </w:rPr>
        <w:sectPr w:rsidR="00061F23" w:rsidSect="008512DF">
          <w:headerReference w:type="default" r:id="rId8"/>
          <w:footerReference w:type="default" r:id="rId9"/>
          <w:pgSz w:w="12240" w:h="15840"/>
          <w:pgMar w:top="1417" w:right="1701" w:bottom="1417" w:left="1701" w:header="567" w:footer="624" w:gutter="0"/>
          <w:pgNumType w:start="1"/>
          <w:cols w:space="720"/>
          <w:docGrid w:linePitch="326"/>
        </w:sectPr>
      </w:pPr>
    </w:p>
    <w:p w:rsidR="002A42F6" w:rsidRPr="00061F23" w:rsidRDefault="002A42F6">
      <w:pPr>
        <w:rPr>
          <w:rFonts w:ascii="gobCL" w:eastAsia="Arial" w:hAnsi="gobCL" w:cs="Arial"/>
          <w:sz w:val="22"/>
          <w:szCs w:val="22"/>
        </w:rPr>
      </w:pPr>
    </w:p>
    <w:p w:rsidR="00A87B33" w:rsidRPr="00061F23" w:rsidRDefault="0033333C" w:rsidP="002A42F6">
      <w:pPr>
        <w:spacing w:after="160" w:line="259" w:lineRule="auto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061F23">
        <w:rPr>
          <w:rFonts w:ascii="gobCL" w:eastAsia="Arial" w:hAnsi="gobCL" w:cs="Arial"/>
          <w:b/>
          <w:sz w:val="22"/>
          <w:szCs w:val="22"/>
          <w:u w:val="single"/>
        </w:rPr>
        <w:t>SELECCIÓN Y PLANIFICACIÓN DE PRADERAS Y ESPECIES FORRAJERAS</w:t>
      </w:r>
      <w:r w:rsidRPr="00061F23">
        <w:rPr>
          <w:rFonts w:ascii="gobCL" w:eastAsia="Arial" w:hAnsi="gobCL" w:cs="Arial"/>
          <w:b/>
          <w:sz w:val="22"/>
          <w:szCs w:val="22"/>
          <w:u w:val="single"/>
        </w:rPr>
        <w:br/>
        <w:t>RÚBRICA DE EVALUACIÓN</w:t>
      </w:r>
    </w:p>
    <w:p w:rsidR="00A87B33" w:rsidRPr="00061F23" w:rsidRDefault="00A87B33">
      <w:pPr>
        <w:rPr>
          <w:rFonts w:ascii="gobCL" w:eastAsia="Arial" w:hAnsi="gobCL" w:cs="Arial"/>
          <w:b/>
          <w:sz w:val="22"/>
          <w:szCs w:val="22"/>
        </w:rPr>
      </w:pPr>
    </w:p>
    <w:tbl>
      <w:tblPr>
        <w:tblStyle w:val="ad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7"/>
        <w:gridCol w:w="1745"/>
        <w:gridCol w:w="1860"/>
        <w:gridCol w:w="1901"/>
        <w:gridCol w:w="1428"/>
        <w:gridCol w:w="1179"/>
      </w:tblGrid>
      <w:tr w:rsidR="00A87B33" w:rsidRPr="00061F23">
        <w:tc>
          <w:tcPr>
            <w:tcW w:w="2677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>Criterio de evaluación</w:t>
            </w:r>
          </w:p>
        </w:tc>
        <w:tc>
          <w:tcPr>
            <w:tcW w:w="1745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>1 pt.</w:t>
            </w:r>
          </w:p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>No logrado</w:t>
            </w:r>
          </w:p>
        </w:tc>
        <w:tc>
          <w:tcPr>
            <w:tcW w:w="1860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>3 pts.</w:t>
            </w:r>
          </w:p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>En desarrollo</w:t>
            </w:r>
          </w:p>
        </w:tc>
        <w:tc>
          <w:tcPr>
            <w:tcW w:w="1901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>5 pts.</w:t>
            </w:r>
          </w:p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>Logrado</w:t>
            </w:r>
          </w:p>
        </w:tc>
        <w:tc>
          <w:tcPr>
            <w:tcW w:w="1428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>Ponderación</w:t>
            </w:r>
          </w:p>
        </w:tc>
        <w:tc>
          <w:tcPr>
            <w:tcW w:w="1179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>Puntaje</w:t>
            </w:r>
          </w:p>
        </w:tc>
      </w:tr>
      <w:tr w:rsidR="00A87B33" w:rsidRPr="00061F23">
        <w:trPr>
          <w:trHeight w:val="841"/>
        </w:trPr>
        <w:tc>
          <w:tcPr>
            <w:tcW w:w="2677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>Realiza la planificación del establecimiento de praderas y especies forrajeras de acuerdo a los requerimientos de alimentación animal, especificaciones técnicas disponibles y las condiciones agroecológicas</w:t>
            </w:r>
          </w:p>
        </w:tc>
        <w:tc>
          <w:tcPr>
            <w:tcW w:w="1745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 xml:space="preserve">Realiza planificación sin considerar los requerimientos de alimentación animal, especificaciones técnicas y condiciones agroecologías </w:t>
            </w:r>
          </w:p>
        </w:tc>
        <w:tc>
          <w:tcPr>
            <w:tcW w:w="1860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Realiza planificación considerando requerimientos de alimentación animal o especificaciones técnicas o condiciones agroecologías</w:t>
            </w:r>
          </w:p>
        </w:tc>
        <w:tc>
          <w:tcPr>
            <w:tcW w:w="1901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Realiza planificación considerando requerimientos de alimentación animal, especificaciones técnicas y condiciones agroecologías</w:t>
            </w:r>
          </w:p>
        </w:tc>
        <w:tc>
          <w:tcPr>
            <w:tcW w:w="1428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25%</w:t>
            </w:r>
          </w:p>
        </w:tc>
        <w:tc>
          <w:tcPr>
            <w:tcW w:w="1179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1,4</w:t>
            </w:r>
          </w:p>
        </w:tc>
      </w:tr>
      <w:tr w:rsidR="00A87B33" w:rsidRPr="00061F23">
        <w:tc>
          <w:tcPr>
            <w:tcW w:w="2677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>Evalúa el proceso y el resultado de sus actividades y funciones de acuerdo a parámetros establecidos para mejorar sus practicas</w:t>
            </w:r>
          </w:p>
        </w:tc>
        <w:tc>
          <w:tcPr>
            <w:tcW w:w="1745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No le interesa su desempeño en las actividades ni mejorarlo</w:t>
            </w:r>
          </w:p>
        </w:tc>
        <w:tc>
          <w:tcPr>
            <w:tcW w:w="1860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Evalúa su desempeño y trata de mejorar en la mayoría de las actividades</w:t>
            </w:r>
          </w:p>
        </w:tc>
        <w:tc>
          <w:tcPr>
            <w:tcW w:w="1901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Evalúa siempre su desempeño y trata de mejorar en la todas las actividades</w:t>
            </w:r>
          </w:p>
        </w:tc>
        <w:tc>
          <w:tcPr>
            <w:tcW w:w="1428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25%</w:t>
            </w:r>
          </w:p>
        </w:tc>
        <w:tc>
          <w:tcPr>
            <w:tcW w:w="1179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1,4</w:t>
            </w:r>
          </w:p>
        </w:tc>
      </w:tr>
      <w:tr w:rsidR="00A87B33" w:rsidRPr="00061F23">
        <w:tc>
          <w:tcPr>
            <w:tcW w:w="2677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 xml:space="preserve">Responde por el cumplimiento de los procedimientos y resultados de sus actividades </w:t>
            </w:r>
          </w:p>
        </w:tc>
        <w:tc>
          <w:tcPr>
            <w:tcW w:w="1745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 xml:space="preserve">No responde adecuadamente a los procedimientos y resultados </w:t>
            </w:r>
            <w:r w:rsidRPr="00061F23">
              <w:rPr>
                <w:rFonts w:ascii="gobCL" w:eastAsia="Arial" w:hAnsi="gobCL" w:cs="Arial"/>
              </w:rPr>
              <w:lastRenderedPageBreak/>
              <w:t xml:space="preserve">esperados en cada actividad </w:t>
            </w:r>
          </w:p>
        </w:tc>
        <w:tc>
          <w:tcPr>
            <w:tcW w:w="1860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lastRenderedPageBreak/>
              <w:t xml:space="preserve">Responde adecuadamente a los procedimientos y resultados </w:t>
            </w:r>
            <w:r w:rsidRPr="00061F23">
              <w:rPr>
                <w:rFonts w:ascii="gobCL" w:eastAsia="Arial" w:hAnsi="gobCL" w:cs="Arial"/>
              </w:rPr>
              <w:lastRenderedPageBreak/>
              <w:t>esperados en la mayoría de las actividades</w:t>
            </w:r>
          </w:p>
        </w:tc>
        <w:tc>
          <w:tcPr>
            <w:tcW w:w="1901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lastRenderedPageBreak/>
              <w:t xml:space="preserve">Responde adecuadamente a los procedimientos y resultados </w:t>
            </w:r>
            <w:r w:rsidRPr="00061F23">
              <w:rPr>
                <w:rFonts w:ascii="gobCL" w:eastAsia="Arial" w:hAnsi="gobCL" w:cs="Arial"/>
              </w:rPr>
              <w:lastRenderedPageBreak/>
              <w:t>esperados en todas las actividades</w:t>
            </w:r>
          </w:p>
        </w:tc>
        <w:tc>
          <w:tcPr>
            <w:tcW w:w="1428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lastRenderedPageBreak/>
              <w:t>25%</w:t>
            </w:r>
          </w:p>
        </w:tc>
        <w:tc>
          <w:tcPr>
            <w:tcW w:w="1179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1,4</w:t>
            </w:r>
          </w:p>
        </w:tc>
      </w:tr>
      <w:tr w:rsidR="00A87B33" w:rsidRPr="00061F23">
        <w:tc>
          <w:tcPr>
            <w:tcW w:w="2677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lastRenderedPageBreak/>
              <w:t xml:space="preserve">Comunica y recibe información relacionada a su actividad o función, a través de medios y soportes adecuados en contextos conocidos </w:t>
            </w:r>
          </w:p>
        </w:tc>
        <w:tc>
          <w:tcPr>
            <w:tcW w:w="1745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No pone en práctica conocimientos adquiridos durante taller en la realización de las actividades en terreno</w:t>
            </w:r>
          </w:p>
        </w:tc>
        <w:tc>
          <w:tcPr>
            <w:tcW w:w="1860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Pone en práctica conocimientos adquiridos durante taller en la realización de la mayoría de las actividades en terreno</w:t>
            </w:r>
          </w:p>
        </w:tc>
        <w:tc>
          <w:tcPr>
            <w:tcW w:w="1901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Pone en práctica conocimientos adquiridos durante taller en la realización de todas las actividades en terreno</w:t>
            </w:r>
          </w:p>
        </w:tc>
        <w:tc>
          <w:tcPr>
            <w:tcW w:w="1428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25%</w:t>
            </w:r>
          </w:p>
        </w:tc>
        <w:tc>
          <w:tcPr>
            <w:tcW w:w="1179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1,4</w:t>
            </w:r>
          </w:p>
        </w:tc>
      </w:tr>
    </w:tbl>
    <w:p w:rsidR="00A87B33" w:rsidRPr="00061F23" w:rsidRDefault="00A87B33" w:rsidP="002A42F6">
      <w:pPr>
        <w:spacing w:after="160" w:line="259" w:lineRule="auto"/>
        <w:rPr>
          <w:rFonts w:ascii="gobCL" w:eastAsia="Arial" w:hAnsi="gobCL" w:cs="Arial"/>
          <w:b/>
          <w:sz w:val="22"/>
          <w:szCs w:val="22"/>
          <w:u w:val="single"/>
        </w:rPr>
      </w:pPr>
    </w:p>
    <w:p w:rsidR="002A42F6" w:rsidRPr="00061F23" w:rsidRDefault="002A42F6">
      <w:pPr>
        <w:rPr>
          <w:rFonts w:ascii="gobCL" w:eastAsia="Arial" w:hAnsi="gobCL" w:cs="Arial"/>
          <w:b/>
          <w:sz w:val="22"/>
          <w:szCs w:val="22"/>
          <w:u w:val="single"/>
        </w:rPr>
      </w:pPr>
      <w:r w:rsidRPr="00061F23">
        <w:rPr>
          <w:rFonts w:ascii="gobCL" w:eastAsia="Arial" w:hAnsi="gobCL" w:cs="Arial"/>
          <w:b/>
          <w:sz w:val="22"/>
          <w:szCs w:val="22"/>
          <w:u w:val="single"/>
        </w:rPr>
        <w:br w:type="page"/>
      </w:r>
    </w:p>
    <w:p w:rsidR="00A87B33" w:rsidRPr="00061F23" w:rsidRDefault="0033333C">
      <w:pPr>
        <w:spacing w:after="160" w:line="259" w:lineRule="auto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  <w:r w:rsidRPr="00061F23">
        <w:rPr>
          <w:rFonts w:ascii="gobCL" w:eastAsia="Arial" w:hAnsi="gobCL" w:cs="Arial"/>
          <w:b/>
          <w:sz w:val="22"/>
          <w:szCs w:val="22"/>
          <w:u w:val="single"/>
        </w:rPr>
        <w:lastRenderedPageBreak/>
        <w:t>SELECCIÓN Y PLANIFICACIÓN DE PRADERAS Y ESPECIES FORRAJERAS</w:t>
      </w:r>
      <w:r w:rsidRPr="00061F23">
        <w:rPr>
          <w:rFonts w:ascii="gobCL" w:eastAsia="Arial" w:hAnsi="gobCL" w:cs="Arial"/>
          <w:b/>
          <w:sz w:val="22"/>
          <w:szCs w:val="22"/>
          <w:u w:val="single"/>
        </w:rPr>
        <w:br/>
        <w:t>LISTA DE COTEJO</w:t>
      </w:r>
    </w:p>
    <w:tbl>
      <w:tblPr>
        <w:tblStyle w:val="ae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410"/>
        <w:gridCol w:w="1454"/>
        <w:gridCol w:w="956"/>
        <w:gridCol w:w="1701"/>
        <w:gridCol w:w="1134"/>
      </w:tblGrid>
      <w:tr w:rsidR="00A87B33" w:rsidRPr="00061F23">
        <w:trPr>
          <w:trHeight w:val="1550"/>
          <w:jc w:val="center"/>
        </w:trPr>
        <w:tc>
          <w:tcPr>
            <w:tcW w:w="2972" w:type="dxa"/>
            <w:vMerge w:val="restart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 xml:space="preserve">Criterio de evaluación </w:t>
            </w:r>
          </w:p>
        </w:tc>
        <w:tc>
          <w:tcPr>
            <w:tcW w:w="2410" w:type="dxa"/>
            <w:vMerge w:val="restart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>Indicadores</w:t>
            </w:r>
          </w:p>
        </w:tc>
        <w:tc>
          <w:tcPr>
            <w:tcW w:w="2410" w:type="dxa"/>
            <w:gridSpan w:val="2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>Escala de valoración</w:t>
            </w:r>
          </w:p>
        </w:tc>
        <w:tc>
          <w:tcPr>
            <w:tcW w:w="1701" w:type="dxa"/>
            <w:vMerge w:val="restart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>Ponderación</w:t>
            </w:r>
          </w:p>
        </w:tc>
        <w:tc>
          <w:tcPr>
            <w:tcW w:w="1134" w:type="dxa"/>
            <w:vMerge w:val="restart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>Puntaje</w:t>
            </w:r>
          </w:p>
        </w:tc>
      </w:tr>
      <w:tr w:rsidR="00A87B33" w:rsidRPr="00061F23">
        <w:trPr>
          <w:trHeight w:val="546"/>
          <w:jc w:val="center"/>
        </w:trPr>
        <w:tc>
          <w:tcPr>
            <w:tcW w:w="2972" w:type="dxa"/>
            <w:vMerge/>
            <w:vAlign w:val="center"/>
          </w:tcPr>
          <w:p w:rsidR="00A87B33" w:rsidRPr="00061F23" w:rsidRDefault="00A87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A87B33" w:rsidRPr="00061F23" w:rsidRDefault="00A87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b/>
              </w:rPr>
            </w:pPr>
          </w:p>
        </w:tc>
        <w:tc>
          <w:tcPr>
            <w:tcW w:w="1454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>SÍ</w:t>
            </w:r>
          </w:p>
        </w:tc>
        <w:tc>
          <w:tcPr>
            <w:tcW w:w="956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NO</w:t>
            </w:r>
          </w:p>
        </w:tc>
        <w:tc>
          <w:tcPr>
            <w:tcW w:w="1701" w:type="dxa"/>
            <w:vMerge/>
            <w:vAlign w:val="center"/>
          </w:tcPr>
          <w:p w:rsidR="00A87B33" w:rsidRPr="00061F23" w:rsidRDefault="00A87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A87B33" w:rsidRPr="00061F23" w:rsidRDefault="00A87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</w:rPr>
            </w:pPr>
          </w:p>
        </w:tc>
      </w:tr>
      <w:tr w:rsidR="00A87B33" w:rsidRPr="00061F23">
        <w:trPr>
          <w:trHeight w:val="1158"/>
          <w:jc w:val="center"/>
        </w:trPr>
        <w:tc>
          <w:tcPr>
            <w:tcW w:w="2972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Prepara el suelo para establecer la pradera de acuerdo a la especie seleccionada y a la condición del agro sistema.</w:t>
            </w:r>
          </w:p>
        </w:tc>
        <w:tc>
          <w:tcPr>
            <w:tcW w:w="2410" w:type="dxa"/>
          </w:tcPr>
          <w:p w:rsidR="00A87B33" w:rsidRPr="00061F23" w:rsidRDefault="0033333C">
            <w:pPr>
              <w:jc w:val="both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 xml:space="preserve">1. Gestiona criterios a utilizar en preparación y diseño para el posterior establecimiento de pradera. </w:t>
            </w:r>
          </w:p>
        </w:tc>
        <w:tc>
          <w:tcPr>
            <w:tcW w:w="1454" w:type="dxa"/>
            <w:vAlign w:val="center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56" w:type="dxa"/>
            <w:vAlign w:val="center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701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30%</w:t>
            </w:r>
          </w:p>
        </w:tc>
        <w:tc>
          <w:tcPr>
            <w:tcW w:w="1134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1,1</w:t>
            </w:r>
          </w:p>
        </w:tc>
      </w:tr>
      <w:tr w:rsidR="00A87B33" w:rsidRPr="00061F23">
        <w:trPr>
          <w:trHeight w:val="550"/>
          <w:jc w:val="center"/>
        </w:trPr>
        <w:tc>
          <w:tcPr>
            <w:tcW w:w="2972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Organiza y comprueba la disponibilidad de los materiales, herramientas y equipamiento</w:t>
            </w:r>
          </w:p>
        </w:tc>
        <w:tc>
          <w:tcPr>
            <w:tcW w:w="2410" w:type="dxa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2. Se preocupa que la cantidad de materiales y herramientas sea la necesaria para todos sus compañeros</w:t>
            </w:r>
          </w:p>
        </w:tc>
        <w:tc>
          <w:tcPr>
            <w:tcW w:w="1454" w:type="dxa"/>
            <w:vAlign w:val="center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56" w:type="dxa"/>
            <w:vAlign w:val="center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701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30%</w:t>
            </w:r>
          </w:p>
        </w:tc>
        <w:tc>
          <w:tcPr>
            <w:tcW w:w="1134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1,1</w:t>
            </w:r>
          </w:p>
        </w:tc>
      </w:tr>
      <w:tr w:rsidR="00A87B33" w:rsidRPr="00061F23">
        <w:trPr>
          <w:trHeight w:val="550"/>
          <w:jc w:val="center"/>
        </w:trPr>
        <w:tc>
          <w:tcPr>
            <w:tcW w:w="2972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Identifica y aplica conocimientos y técnicas específicas de una función de acuerdo a parámetros establecidos</w:t>
            </w:r>
          </w:p>
        </w:tc>
        <w:tc>
          <w:tcPr>
            <w:tcW w:w="2410" w:type="dxa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3. Aplica conocimientos y técnicas específicas al realizar el taller</w:t>
            </w:r>
          </w:p>
        </w:tc>
        <w:tc>
          <w:tcPr>
            <w:tcW w:w="1454" w:type="dxa"/>
            <w:vAlign w:val="center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56" w:type="dxa"/>
            <w:vAlign w:val="center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701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40%</w:t>
            </w:r>
          </w:p>
        </w:tc>
        <w:tc>
          <w:tcPr>
            <w:tcW w:w="1134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1,4</w:t>
            </w:r>
          </w:p>
        </w:tc>
      </w:tr>
    </w:tbl>
    <w:p w:rsidR="00A87B33" w:rsidRPr="00061F23" w:rsidRDefault="00A87B33">
      <w:pPr>
        <w:spacing w:after="160" w:line="259" w:lineRule="auto"/>
        <w:rPr>
          <w:rFonts w:ascii="gobCL" w:eastAsia="Arial" w:hAnsi="gobCL" w:cs="Arial"/>
          <w:sz w:val="22"/>
          <w:szCs w:val="22"/>
        </w:rPr>
      </w:pPr>
    </w:p>
    <w:p w:rsidR="002A42F6" w:rsidRPr="00061F23" w:rsidRDefault="002A42F6">
      <w:pPr>
        <w:rPr>
          <w:rFonts w:ascii="gobCL" w:eastAsia="Arial" w:hAnsi="gobCL" w:cs="Arial"/>
          <w:b/>
          <w:sz w:val="22"/>
          <w:szCs w:val="22"/>
          <w:u w:val="single"/>
        </w:rPr>
      </w:pPr>
      <w:r w:rsidRPr="00061F23">
        <w:rPr>
          <w:rFonts w:ascii="gobCL" w:eastAsia="Arial" w:hAnsi="gobCL" w:cs="Arial"/>
          <w:b/>
          <w:sz w:val="22"/>
          <w:szCs w:val="22"/>
          <w:u w:val="single"/>
        </w:rPr>
        <w:br w:type="page"/>
      </w:r>
    </w:p>
    <w:p w:rsidR="00A87B33" w:rsidRPr="00061F23" w:rsidRDefault="0033333C">
      <w:pPr>
        <w:spacing w:after="160" w:line="259" w:lineRule="auto"/>
        <w:jc w:val="center"/>
        <w:rPr>
          <w:rFonts w:ascii="gobCL" w:eastAsia="Arial" w:hAnsi="gobCL" w:cs="Arial"/>
          <w:sz w:val="22"/>
          <w:szCs w:val="22"/>
        </w:rPr>
      </w:pPr>
      <w:r w:rsidRPr="00061F23">
        <w:rPr>
          <w:rFonts w:ascii="gobCL" w:eastAsia="Arial" w:hAnsi="gobCL" w:cs="Arial"/>
          <w:b/>
          <w:sz w:val="22"/>
          <w:szCs w:val="22"/>
          <w:u w:val="single"/>
        </w:rPr>
        <w:lastRenderedPageBreak/>
        <w:t>SELECCIÓN Y PLANIFICACIÓN DE PRADERAS Y ESPECIES FORRAJERAS</w:t>
      </w:r>
    </w:p>
    <w:p w:rsidR="00A87B33" w:rsidRPr="00061F23" w:rsidRDefault="0033333C">
      <w:pPr>
        <w:spacing w:after="160" w:line="259" w:lineRule="auto"/>
        <w:jc w:val="center"/>
        <w:rPr>
          <w:rFonts w:ascii="gobCL" w:eastAsia="Arial" w:hAnsi="gobCL" w:cs="Arial"/>
          <w:sz w:val="22"/>
          <w:szCs w:val="22"/>
        </w:rPr>
      </w:pPr>
      <w:r w:rsidRPr="00061F23">
        <w:rPr>
          <w:rFonts w:ascii="gobCL" w:eastAsia="Arial" w:hAnsi="gobCL" w:cs="Arial"/>
          <w:b/>
          <w:sz w:val="22"/>
          <w:szCs w:val="22"/>
          <w:u w:val="single"/>
        </w:rPr>
        <w:t>ESCALA DE APRECIACIÓN.</w:t>
      </w:r>
    </w:p>
    <w:p w:rsidR="00A87B33" w:rsidRPr="00061F23" w:rsidRDefault="00A87B33">
      <w:pPr>
        <w:spacing w:after="160" w:line="259" w:lineRule="auto"/>
        <w:rPr>
          <w:rFonts w:ascii="gobCL" w:eastAsia="Arial" w:hAnsi="gobCL" w:cs="Arial"/>
          <w:sz w:val="22"/>
          <w:szCs w:val="22"/>
        </w:rPr>
      </w:pPr>
    </w:p>
    <w:tbl>
      <w:tblPr>
        <w:tblStyle w:val="af"/>
        <w:tblW w:w="101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1"/>
        <w:gridCol w:w="980"/>
        <w:gridCol w:w="993"/>
        <w:gridCol w:w="1134"/>
        <w:gridCol w:w="992"/>
        <w:gridCol w:w="1559"/>
        <w:gridCol w:w="987"/>
      </w:tblGrid>
      <w:tr w:rsidR="00A87B33" w:rsidRPr="00061F23" w:rsidTr="002A42F6">
        <w:trPr>
          <w:trHeight w:val="1115"/>
          <w:jc w:val="center"/>
        </w:trPr>
        <w:tc>
          <w:tcPr>
            <w:tcW w:w="3551" w:type="dxa"/>
            <w:vMerge w:val="restart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 xml:space="preserve">Criterio de evaluación </w:t>
            </w:r>
          </w:p>
        </w:tc>
        <w:tc>
          <w:tcPr>
            <w:tcW w:w="4099" w:type="dxa"/>
            <w:gridSpan w:val="4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>Categorías</w:t>
            </w:r>
          </w:p>
        </w:tc>
        <w:tc>
          <w:tcPr>
            <w:tcW w:w="1559" w:type="dxa"/>
            <w:vMerge w:val="restart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>Ponderación</w:t>
            </w:r>
          </w:p>
        </w:tc>
        <w:tc>
          <w:tcPr>
            <w:tcW w:w="987" w:type="dxa"/>
            <w:vMerge w:val="restart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>Puntaje</w:t>
            </w:r>
          </w:p>
        </w:tc>
      </w:tr>
      <w:tr w:rsidR="00A87B33" w:rsidRPr="00061F23" w:rsidTr="002A42F6">
        <w:trPr>
          <w:trHeight w:val="1258"/>
          <w:jc w:val="center"/>
        </w:trPr>
        <w:tc>
          <w:tcPr>
            <w:tcW w:w="3551" w:type="dxa"/>
            <w:vMerge/>
            <w:vAlign w:val="center"/>
          </w:tcPr>
          <w:p w:rsidR="00A87B33" w:rsidRPr="00061F23" w:rsidRDefault="00A87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b/>
              </w:rPr>
            </w:pPr>
          </w:p>
        </w:tc>
        <w:tc>
          <w:tcPr>
            <w:tcW w:w="980" w:type="dxa"/>
            <w:vAlign w:val="center"/>
          </w:tcPr>
          <w:p w:rsidR="00A87B33" w:rsidRPr="00061F23" w:rsidRDefault="0033333C">
            <w:pPr>
              <w:ind w:left="113" w:right="113"/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Destacado</w:t>
            </w:r>
          </w:p>
        </w:tc>
        <w:tc>
          <w:tcPr>
            <w:tcW w:w="993" w:type="dxa"/>
            <w:vAlign w:val="center"/>
          </w:tcPr>
          <w:p w:rsidR="00A87B33" w:rsidRPr="00061F23" w:rsidRDefault="0033333C">
            <w:pPr>
              <w:ind w:left="113" w:right="113"/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Adecuado</w:t>
            </w:r>
          </w:p>
        </w:tc>
        <w:tc>
          <w:tcPr>
            <w:tcW w:w="1134" w:type="dxa"/>
            <w:vAlign w:val="center"/>
          </w:tcPr>
          <w:p w:rsidR="00A87B33" w:rsidRPr="00061F23" w:rsidRDefault="0033333C">
            <w:pPr>
              <w:ind w:left="113" w:right="113"/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Básico</w:t>
            </w:r>
          </w:p>
        </w:tc>
        <w:tc>
          <w:tcPr>
            <w:tcW w:w="992" w:type="dxa"/>
            <w:vAlign w:val="center"/>
          </w:tcPr>
          <w:p w:rsidR="00A87B33" w:rsidRPr="00061F23" w:rsidRDefault="0033333C">
            <w:pPr>
              <w:ind w:left="113" w:right="113"/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Insuficiente</w:t>
            </w:r>
          </w:p>
        </w:tc>
        <w:tc>
          <w:tcPr>
            <w:tcW w:w="1559" w:type="dxa"/>
            <w:vMerge/>
            <w:vAlign w:val="center"/>
          </w:tcPr>
          <w:p w:rsidR="00A87B33" w:rsidRPr="00061F23" w:rsidRDefault="00A87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</w:rPr>
            </w:pPr>
          </w:p>
        </w:tc>
        <w:tc>
          <w:tcPr>
            <w:tcW w:w="987" w:type="dxa"/>
            <w:vMerge/>
            <w:vAlign w:val="center"/>
          </w:tcPr>
          <w:p w:rsidR="00A87B33" w:rsidRPr="00061F23" w:rsidRDefault="00A87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</w:rPr>
            </w:pPr>
          </w:p>
        </w:tc>
      </w:tr>
      <w:tr w:rsidR="00A87B33" w:rsidRPr="00061F23" w:rsidTr="002A42F6">
        <w:trPr>
          <w:trHeight w:val="570"/>
          <w:jc w:val="center"/>
        </w:trPr>
        <w:tc>
          <w:tcPr>
            <w:tcW w:w="3551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Trabaja colaborativamente en actividades y funciones coordinando con otros en diversos contextos 5</w:t>
            </w:r>
          </w:p>
        </w:tc>
        <w:tc>
          <w:tcPr>
            <w:tcW w:w="980" w:type="dxa"/>
            <w:vAlign w:val="center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3" w:type="dxa"/>
            <w:vAlign w:val="center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134" w:type="dxa"/>
            <w:vAlign w:val="center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559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50%</w:t>
            </w:r>
          </w:p>
        </w:tc>
        <w:tc>
          <w:tcPr>
            <w:tcW w:w="987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1,4</w:t>
            </w:r>
          </w:p>
        </w:tc>
      </w:tr>
      <w:tr w:rsidR="00A87B33" w:rsidRPr="00061F23" w:rsidTr="002A42F6">
        <w:trPr>
          <w:trHeight w:val="570"/>
          <w:jc w:val="center"/>
        </w:trPr>
        <w:tc>
          <w:tcPr>
            <w:tcW w:w="3551" w:type="dxa"/>
            <w:vAlign w:val="center"/>
          </w:tcPr>
          <w:p w:rsidR="00A87B33" w:rsidRPr="00061F23" w:rsidRDefault="0033333C">
            <w:pPr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Comprende y valora los efectos de sus acciones sobre la salud y la vida, la organización, la sociedad y el medio ambiente</w:t>
            </w:r>
          </w:p>
        </w:tc>
        <w:tc>
          <w:tcPr>
            <w:tcW w:w="980" w:type="dxa"/>
            <w:vAlign w:val="center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3" w:type="dxa"/>
            <w:vAlign w:val="center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134" w:type="dxa"/>
            <w:vAlign w:val="center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1559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50%</w:t>
            </w:r>
          </w:p>
        </w:tc>
        <w:tc>
          <w:tcPr>
            <w:tcW w:w="987" w:type="dxa"/>
            <w:vAlign w:val="center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1,1</w:t>
            </w:r>
          </w:p>
        </w:tc>
      </w:tr>
    </w:tbl>
    <w:p w:rsidR="00A87B33" w:rsidRPr="00061F23" w:rsidRDefault="00A87B33">
      <w:pPr>
        <w:spacing w:after="160" w:line="259" w:lineRule="auto"/>
        <w:jc w:val="center"/>
        <w:rPr>
          <w:rFonts w:ascii="gobCL" w:eastAsia="Arial" w:hAnsi="gobCL" w:cs="Arial"/>
          <w:b/>
          <w:sz w:val="22"/>
          <w:szCs w:val="22"/>
          <w:u w:val="single"/>
        </w:rPr>
      </w:pPr>
    </w:p>
    <w:p w:rsidR="002A42F6" w:rsidRPr="00061F23" w:rsidRDefault="002A42F6">
      <w:pPr>
        <w:rPr>
          <w:rFonts w:ascii="gobCL" w:eastAsia="Arial" w:hAnsi="gobCL" w:cs="Arial"/>
          <w:b/>
          <w:sz w:val="22"/>
          <w:szCs w:val="22"/>
          <w:u w:val="single"/>
        </w:rPr>
      </w:pPr>
      <w:r w:rsidRPr="00061F23">
        <w:rPr>
          <w:rFonts w:ascii="gobCL" w:eastAsia="Arial" w:hAnsi="gobCL" w:cs="Arial"/>
          <w:b/>
          <w:sz w:val="22"/>
          <w:szCs w:val="22"/>
          <w:u w:val="single"/>
        </w:rPr>
        <w:br w:type="page"/>
      </w:r>
    </w:p>
    <w:p w:rsidR="00A87B33" w:rsidRPr="00061F23" w:rsidRDefault="0033333C">
      <w:pPr>
        <w:spacing w:after="160" w:line="259" w:lineRule="auto"/>
        <w:jc w:val="center"/>
        <w:rPr>
          <w:rFonts w:ascii="gobCL" w:eastAsia="Arial" w:hAnsi="gobCL" w:cs="Arial"/>
          <w:sz w:val="22"/>
          <w:szCs w:val="22"/>
        </w:rPr>
      </w:pPr>
      <w:r w:rsidRPr="00061F23">
        <w:rPr>
          <w:rFonts w:ascii="gobCL" w:eastAsia="Arial" w:hAnsi="gobCL" w:cs="Arial"/>
          <w:b/>
          <w:sz w:val="22"/>
          <w:szCs w:val="22"/>
          <w:u w:val="single"/>
        </w:rPr>
        <w:lastRenderedPageBreak/>
        <w:t>SELECCIÓN Y PLANIFICACIÓN DE PRADERAS Y ESPECIES FORRAJERAS</w:t>
      </w:r>
    </w:p>
    <w:p w:rsidR="00A87B33" w:rsidRPr="00061F23" w:rsidRDefault="0033333C">
      <w:pPr>
        <w:spacing w:after="160" w:line="259" w:lineRule="auto"/>
        <w:jc w:val="center"/>
        <w:rPr>
          <w:rFonts w:ascii="gobCL" w:eastAsia="Arial" w:hAnsi="gobCL" w:cs="Arial"/>
          <w:sz w:val="22"/>
          <w:szCs w:val="22"/>
        </w:rPr>
      </w:pPr>
      <w:r w:rsidRPr="00061F23">
        <w:rPr>
          <w:rFonts w:ascii="gobCL" w:eastAsia="Arial" w:hAnsi="gobCL" w:cs="Arial"/>
          <w:b/>
          <w:sz w:val="22"/>
          <w:szCs w:val="22"/>
          <w:u w:val="single"/>
        </w:rPr>
        <w:t>AUTOEVALUACIÓN</w:t>
      </w:r>
    </w:p>
    <w:tbl>
      <w:tblPr>
        <w:tblStyle w:val="af0"/>
        <w:tblW w:w="102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7"/>
        <w:gridCol w:w="851"/>
        <w:gridCol w:w="709"/>
        <w:gridCol w:w="792"/>
        <w:gridCol w:w="767"/>
        <w:gridCol w:w="992"/>
        <w:gridCol w:w="992"/>
        <w:gridCol w:w="2200"/>
      </w:tblGrid>
      <w:tr w:rsidR="00A87B33" w:rsidRPr="00061F23" w:rsidTr="002A42F6">
        <w:trPr>
          <w:trHeight w:val="2252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33" w:rsidRPr="00061F23" w:rsidRDefault="00A87B33">
            <w:pPr>
              <w:ind w:left="360"/>
              <w:jc w:val="center"/>
              <w:rPr>
                <w:rFonts w:ascii="gobCL" w:eastAsia="Arial" w:hAnsi="gobCL" w:cs="Arial"/>
                <w:b/>
              </w:rPr>
            </w:pPr>
          </w:p>
          <w:p w:rsidR="00A87B33" w:rsidRPr="00061F23" w:rsidRDefault="00A87B33">
            <w:pPr>
              <w:ind w:left="360"/>
              <w:jc w:val="center"/>
              <w:rPr>
                <w:rFonts w:ascii="gobCL" w:eastAsia="Arial" w:hAnsi="gobCL" w:cs="Arial"/>
                <w:b/>
              </w:rPr>
            </w:pPr>
          </w:p>
          <w:p w:rsidR="00A87B33" w:rsidRPr="00061F23" w:rsidRDefault="0033333C">
            <w:pPr>
              <w:ind w:left="22"/>
              <w:jc w:val="center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 xml:space="preserve">Criterios de evaluación </w:t>
            </w:r>
          </w:p>
          <w:p w:rsidR="00A87B33" w:rsidRPr="00061F23" w:rsidRDefault="00A87B33">
            <w:pPr>
              <w:ind w:left="360"/>
              <w:jc w:val="center"/>
              <w:rPr>
                <w:rFonts w:ascii="gobCL" w:eastAsia="Arial" w:hAnsi="gobCL" w:cs="Arial"/>
                <w:b/>
              </w:rPr>
            </w:pPr>
          </w:p>
          <w:p w:rsidR="00A87B33" w:rsidRPr="00061F23" w:rsidRDefault="0033333C">
            <w:pPr>
              <w:ind w:left="164"/>
              <w:jc w:val="center"/>
              <w:rPr>
                <w:rFonts w:ascii="gobCL" w:eastAsia="Arial" w:hAnsi="gobCL" w:cs="Arial"/>
                <w:u w:val="single"/>
              </w:rPr>
            </w:pPr>
            <w:r w:rsidRPr="00061F23">
              <w:rPr>
                <w:rFonts w:ascii="gobCL" w:eastAsia="Arial" w:hAnsi="gobCL" w:cs="Arial"/>
              </w:rPr>
              <w:t>Evalúe conscientemente su desempeño</w:t>
            </w:r>
          </w:p>
          <w:p w:rsidR="00A87B33" w:rsidRPr="00061F23" w:rsidRDefault="0033333C">
            <w:pPr>
              <w:widowControl w:val="0"/>
              <w:jc w:val="both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33" w:rsidRPr="00061F23" w:rsidRDefault="0033333C">
            <w:pPr>
              <w:ind w:left="113" w:right="113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>1.- Muy deficiente.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33" w:rsidRPr="00061F23" w:rsidRDefault="0033333C">
            <w:pPr>
              <w:ind w:left="113" w:right="113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>2.- Deficiente.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33" w:rsidRPr="00061F23" w:rsidRDefault="0033333C">
            <w:pPr>
              <w:ind w:left="113" w:right="113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>3.- Sin interés. Me da igual.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33" w:rsidRPr="00061F23" w:rsidRDefault="0033333C">
            <w:pPr>
              <w:ind w:left="113" w:right="113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>4.- Suficiente.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33" w:rsidRPr="00061F23" w:rsidRDefault="0033333C">
            <w:pPr>
              <w:ind w:left="113" w:right="113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>5.- Bien.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33" w:rsidRPr="00061F23" w:rsidRDefault="0033333C">
            <w:pPr>
              <w:ind w:left="113" w:right="113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>6.- Muy Bien.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33" w:rsidRPr="00061F23" w:rsidRDefault="0033333C">
            <w:pPr>
              <w:ind w:left="113" w:right="113"/>
              <w:rPr>
                <w:rFonts w:ascii="gobCL" w:eastAsia="Arial" w:hAnsi="gobCL" w:cs="Arial"/>
                <w:b/>
              </w:rPr>
            </w:pPr>
            <w:r w:rsidRPr="00061F23">
              <w:rPr>
                <w:rFonts w:ascii="gobCL" w:eastAsia="Arial" w:hAnsi="gobCL" w:cs="Arial"/>
                <w:b/>
              </w:rPr>
              <w:t>7.- Excelente.</w:t>
            </w:r>
          </w:p>
        </w:tc>
      </w:tr>
      <w:tr w:rsidR="00A87B33" w:rsidRPr="00061F23" w:rsidTr="002A42F6">
        <w:trPr>
          <w:trHeight w:val="2252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33" w:rsidRPr="00061F23" w:rsidRDefault="0033333C">
            <w:pPr>
              <w:widowControl w:val="0"/>
              <w:jc w:val="both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 xml:space="preserve">Comunica oralmente y por escrito con claridad, utilizando registros de habla y escritura pertinentes a la situación laboral y a la relación con los interlocutores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33" w:rsidRPr="00061F23" w:rsidRDefault="00A87B33">
            <w:pPr>
              <w:ind w:left="113" w:right="113"/>
              <w:rPr>
                <w:rFonts w:ascii="gobCL" w:eastAsia="Arial" w:hAnsi="gobC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33" w:rsidRPr="00061F23" w:rsidRDefault="00A87B33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33" w:rsidRPr="00061F23" w:rsidRDefault="00A87B33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33" w:rsidRPr="00061F23" w:rsidRDefault="00A87B33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33" w:rsidRPr="00061F23" w:rsidRDefault="00A87B33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33" w:rsidRPr="00061F23" w:rsidRDefault="00A87B33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33" w:rsidRPr="00061F23" w:rsidRDefault="00A87B33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</w:tr>
      <w:tr w:rsidR="00A87B33" w:rsidRPr="00061F23" w:rsidTr="002A42F6">
        <w:trPr>
          <w:trHeight w:val="2252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33" w:rsidRPr="00061F23" w:rsidRDefault="0033333C">
            <w:pPr>
              <w:widowControl w:val="0"/>
              <w:jc w:val="both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t>Trabaja eficazmente en equipo, coordinando acciones con otros in situ o a distancia, solicitando y prestando cooperación para el buen cumplimiento de sus tareas habituales o emergentes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33" w:rsidRPr="00061F23" w:rsidRDefault="00A87B33">
            <w:pPr>
              <w:ind w:left="113" w:right="113"/>
              <w:rPr>
                <w:rFonts w:ascii="gobCL" w:eastAsia="Arial" w:hAnsi="gobC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33" w:rsidRPr="00061F23" w:rsidRDefault="00A87B33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33" w:rsidRPr="00061F23" w:rsidRDefault="00A87B33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33" w:rsidRPr="00061F23" w:rsidRDefault="00A87B33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33" w:rsidRPr="00061F23" w:rsidRDefault="00A87B33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33" w:rsidRPr="00061F23" w:rsidRDefault="00A87B33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33" w:rsidRPr="00061F23" w:rsidRDefault="00A87B33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</w:tr>
      <w:tr w:rsidR="00A87B33" w:rsidRPr="00061F23" w:rsidTr="002A42F6">
        <w:trPr>
          <w:trHeight w:val="1440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33" w:rsidRPr="00061F23" w:rsidRDefault="0033333C">
            <w:pPr>
              <w:widowControl w:val="0"/>
              <w:jc w:val="both"/>
              <w:rPr>
                <w:rFonts w:ascii="gobCL" w:eastAsia="Arial" w:hAnsi="gobCL" w:cs="Arial"/>
              </w:rPr>
            </w:pPr>
            <w:r w:rsidRPr="00061F23">
              <w:rPr>
                <w:rFonts w:ascii="gobCL" w:eastAsia="Arial" w:hAnsi="gobCL" w:cs="Arial"/>
              </w:rPr>
              <w:lastRenderedPageBreak/>
              <w:t>Maneja tecnologías de la información y comunicación para obtener y procesar información pertinente al trabajo, así como para comunicar resultados, instrucciones e ideas.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33" w:rsidRPr="00061F23" w:rsidRDefault="00A87B33">
            <w:pPr>
              <w:ind w:left="113" w:right="113"/>
              <w:rPr>
                <w:rFonts w:ascii="gobCL" w:eastAsia="Arial" w:hAnsi="gobC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33" w:rsidRPr="00061F23" w:rsidRDefault="00A87B33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33" w:rsidRPr="00061F23" w:rsidRDefault="00A87B33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33" w:rsidRPr="00061F23" w:rsidRDefault="00A87B33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33" w:rsidRPr="00061F23" w:rsidRDefault="00A87B33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33" w:rsidRPr="00061F23" w:rsidRDefault="00A87B33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33" w:rsidRPr="00061F23" w:rsidRDefault="00A87B33">
            <w:pPr>
              <w:ind w:left="113" w:right="113"/>
              <w:jc w:val="center"/>
              <w:rPr>
                <w:rFonts w:ascii="gobCL" w:eastAsia="Arial" w:hAnsi="gobCL" w:cs="Arial"/>
              </w:rPr>
            </w:pPr>
          </w:p>
        </w:tc>
      </w:tr>
    </w:tbl>
    <w:p w:rsidR="00A87B33" w:rsidRPr="00061F23" w:rsidRDefault="00A87B33">
      <w:pPr>
        <w:spacing w:after="160" w:line="259" w:lineRule="auto"/>
        <w:rPr>
          <w:rFonts w:ascii="gobCL" w:eastAsia="Arial" w:hAnsi="gobCL" w:cs="Arial"/>
          <w:b/>
          <w:sz w:val="22"/>
          <w:szCs w:val="22"/>
        </w:rPr>
      </w:pPr>
      <w:bookmarkStart w:id="1" w:name="_heading=h.30j0zll" w:colFirst="0" w:colLast="0"/>
      <w:bookmarkEnd w:id="1"/>
    </w:p>
    <w:p w:rsidR="00A87B33" w:rsidRPr="00061F23" w:rsidRDefault="00A87B33">
      <w:pPr>
        <w:spacing w:after="160" w:line="259" w:lineRule="auto"/>
        <w:rPr>
          <w:rFonts w:ascii="gobCL" w:eastAsia="Arial" w:hAnsi="gobCL" w:cs="Arial"/>
          <w:b/>
          <w:sz w:val="22"/>
          <w:szCs w:val="22"/>
        </w:rPr>
      </w:pPr>
    </w:p>
    <w:p w:rsidR="00A87B33" w:rsidRPr="00061F23" w:rsidRDefault="00A87B33">
      <w:pPr>
        <w:spacing w:after="160" w:line="259" w:lineRule="auto"/>
        <w:rPr>
          <w:rFonts w:ascii="gobCL" w:eastAsia="Arial" w:hAnsi="gobCL" w:cs="Arial"/>
          <w:b/>
          <w:sz w:val="22"/>
          <w:szCs w:val="22"/>
          <w:u w:val="single"/>
        </w:rPr>
        <w:sectPr w:rsidR="00A87B33" w:rsidRPr="00061F23" w:rsidSect="00061F23">
          <w:pgSz w:w="15840" w:h="12240" w:orient="landscape"/>
          <w:pgMar w:top="1701" w:right="1417" w:bottom="1701" w:left="1417" w:header="567" w:footer="624" w:gutter="0"/>
          <w:pgNumType w:start="1"/>
          <w:cols w:space="720"/>
          <w:docGrid w:linePitch="326"/>
        </w:sectPr>
      </w:pPr>
    </w:p>
    <w:p w:rsidR="00A87B33" w:rsidRPr="00061F23" w:rsidRDefault="00A87B33">
      <w:pPr>
        <w:rPr>
          <w:rFonts w:ascii="gobCL" w:eastAsia="Arial" w:hAnsi="gobCL" w:cs="Arial"/>
          <w:sz w:val="22"/>
          <w:szCs w:val="22"/>
        </w:rPr>
      </w:pPr>
    </w:p>
    <w:p w:rsidR="00A87B33" w:rsidRPr="00061F23" w:rsidRDefault="00A87B33">
      <w:pPr>
        <w:rPr>
          <w:rFonts w:ascii="gobCL" w:eastAsia="Arial" w:hAnsi="gobCL" w:cs="Arial"/>
          <w:sz w:val="22"/>
          <w:szCs w:val="22"/>
        </w:rPr>
      </w:pPr>
    </w:p>
    <w:p w:rsidR="00A87B33" w:rsidRPr="00061F23" w:rsidRDefault="00A87B33">
      <w:pPr>
        <w:rPr>
          <w:rFonts w:ascii="gobCL" w:eastAsia="Arial" w:hAnsi="gobCL" w:cs="Arial"/>
          <w:sz w:val="22"/>
          <w:szCs w:val="22"/>
        </w:rPr>
      </w:pPr>
    </w:p>
    <w:tbl>
      <w:tblPr>
        <w:tblStyle w:val="af1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A87B33" w:rsidRPr="00061F23">
        <w:trPr>
          <w:jc w:val="center"/>
        </w:trPr>
        <w:tc>
          <w:tcPr>
            <w:tcW w:w="5599" w:type="dxa"/>
            <w:gridSpan w:val="2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Asiste</w:t>
            </w: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No</w:t>
            </w: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lastRenderedPageBreak/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710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sz w:val="22"/>
                <w:szCs w:val="22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A87B33" w:rsidRPr="00061F23" w:rsidRDefault="00A87B33">
      <w:pPr>
        <w:rPr>
          <w:rFonts w:ascii="gobCL" w:eastAsia="Arial" w:hAnsi="gobCL" w:cs="Arial"/>
          <w:sz w:val="22"/>
          <w:szCs w:val="22"/>
        </w:rPr>
      </w:pPr>
    </w:p>
    <w:p w:rsidR="00A87B33" w:rsidRPr="00061F23" w:rsidRDefault="00A87B33">
      <w:pPr>
        <w:rPr>
          <w:rFonts w:ascii="gobCL" w:eastAsia="Arial" w:hAnsi="gobCL" w:cs="Arial"/>
          <w:sz w:val="22"/>
          <w:szCs w:val="22"/>
        </w:rPr>
      </w:pPr>
    </w:p>
    <w:p w:rsidR="00A87B33" w:rsidRPr="00061F23" w:rsidRDefault="00A87B33">
      <w:pPr>
        <w:rPr>
          <w:rFonts w:ascii="gobCL" w:eastAsia="Arial" w:hAnsi="gobCL" w:cs="Arial"/>
          <w:sz w:val="22"/>
          <w:szCs w:val="22"/>
        </w:rPr>
      </w:pPr>
    </w:p>
    <w:tbl>
      <w:tblPr>
        <w:tblStyle w:val="af2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1"/>
        <w:gridCol w:w="1519"/>
        <w:gridCol w:w="1091"/>
        <w:gridCol w:w="2311"/>
      </w:tblGrid>
      <w:tr w:rsidR="00A87B33" w:rsidRPr="00061F23">
        <w:trPr>
          <w:jc w:val="center"/>
        </w:trPr>
        <w:tc>
          <w:tcPr>
            <w:tcW w:w="6380" w:type="dxa"/>
            <w:gridSpan w:val="2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4861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Contexto</w:t>
            </w:r>
          </w:p>
        </w:tc>
      </w:tr>
      <w:tr w:rsidR="00A87B33" w:rsidRPr="00061F23">
        <w:trPr>
          <w:trHeight w:val="179"/>
          <w:jc w:val="center"/>
        </w:trPr>
        <w:tc>
          <w:tcPr>
            <w:tcW w:w="4861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A87B33" w:rsidRPr="00061F23">
        <w:trPr>
          <w:jc w:val="center"/>
        </w:trPr>
        <w:tc>
          <w:tcPr>
            <w:tcW w:w="4861" w:type="dxa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A87B33" w:rsidRPr="00061F23" w:rsidRDefault="0033333C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061F23">
              <w:rPr>
                <w:rFonts w:ascii="gobCL" w:eastAsia="Arial" w:hAnsi="gobCL" w:cs="Arial"/>
                <w:b/>
                <w:sz w:val="22"/>
                <w:szCs w:val="22"/>
              </w:rPr>
              <w:t>Interpretación de lo observado</w:t>
            </w:r>
          </w:p>
        </w:tc>
      </w:tr>
      <w:tr w:rsidR="00A87B33" w:rsidRPr="00061F23">
        <w:trPr>
          <w:jc w:val="center"/>
        </w:trPr>
        <w:tc>
          <w:tcPr>
            <w:tcW w:w="4861" w:type="dxa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A87B33" w:rsidRPr="00061F23" w:rsidRDefault="00A87B33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A87B33" w:rsidRPr="00061F23" w:rsidRDefault="00A87B33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sectPr w:rsidR="00A87B33" w:rsidRPr="00061F23">
      <w:pgSz w:w="12240" w:h="15840"/>
      <w:pgMar w:top="720" w:right="720" w:bottom="720" w:left="720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76" w:rsidRDefault="000F6876">
      <w:r>
        <w:separator/>
      </w:r>
    </w:p>
  </w:endnote>
  <w:endnote w:type="continuationSeparator" w:id="0">
    <w:p w:rsidR="000F6876" w:rsidRDefault="000F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33" w:rsidRDefault="003333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901700" cy="76200"/>
          <wp:effectExtent l="0" t="0" r="0" b="0"/>
          <wp:docPr id="114" name="image2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76" w:rsidRDefault="000F6876">
      <w:r>
        <w:separator/>
      </w:r>
    </w:p>
  </w:footnote>
  <w:footnote w:type="continuationSeparator" w:id="0">
    <w:p w:rsidR="000F6876" w:rsidRDefault="000F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33" w:rsidRDefault="008512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A73B386" wp14:editId="43BB051B">
          <wp:simplePos x="0" y="0"/>
          <wp:positionH relativeFrom="margin">
            <wp:posOffset>0</wp:posOffset>
          </wp:positionH>
          <wp:positionV relativeFrom="paragraph">
            <wp:posOffset>-217261</wp:posOffset>
          </wp:positionV>
          <wp:extent cx="899795" cy="675005"/>
          <wp:effectExtent l="0" t="0" r="0" b="0"/>
          <wp:wrapSquare wrapText="bothSides"/>
          <wp:docPr id="2" name="Imagen 1" descr="Logo-TP-Mineduc  (4·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P-Mineduc  (4·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7E80"/>
    <w:multiLevelType w:val="multilevel"/>
    <w:tmpl w:val="AD225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DC33E9"/>
    <w:multiLevelType w:val="multilevel"/>
    <w:tmpl w:val="826E5994"/>
    <w:lvl w:ilvl="0">
      <w:start w:val="1"/>
      <w:numFmt w:val="upp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556643"/>
    <w:multiLevelType w:val="multilevel"/>
    <w:tmpl w:val="D900770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50C80"/>
    <w:multiLevelType w:val="multilevel"/>
    <w:tmpl w:val="5B0A039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2E17481"/>
    <w:multiLevelType w:val="multilevel"/>
    <w:tmpl w:val="923ED5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71F2E"/>
    <w:multiLevelType w:val="multilevel"/>
    <w:tmpl w:val="CA746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33"/>
    <w:rsid w:val="00061F23"/>
    <w:rsid w:val="000F6876"/>
    <w:rsid w:val="00195A64"/>
    <w:rsid w:val="002A42F6"/>
    <w:rsid w:val="0033333C"/>
    <w:rsid w:val="00717710"/>
    <w:rsid w:val="008512DF"/>
    <w:rsid w:val="00A87B33"/>
    <w:rsid w:val="00F1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030E0"/>
  <w15:docId w15:val="{CF87A771-4397-438C-AC2A-8AD381FB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452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250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35E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0951AB"/>
  </w:style>
  <w:style w:type="character" w:customStyle="1" w:styleId="Ttulo7Car">
    <w:name w:val="Título 7 Car"/>
    <w:basedOn w:val="Fuentedeprrafopredeter"/>
    <w:link w:val="Ttulo7"/>
    <w:uiPriority w:val="9"/>
    <w:rsid w:val="005452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5452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52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52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52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52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2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28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F3997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0166E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72913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9047B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2C3722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FA2659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17D91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8848DF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AB751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4dpOJ/fn5tFxptViyUc9iK1XUQ==">AMUW2mXtpNrSFDrjZLM1TopNqNzAhUSpSM3Dx2OhdAw5YAAHHMafaPjSbXAGTu+sP8ywb24EVHrdBb0hyGC7u/DErY+fdPgiAiDpHK3/wGnNWQlrINWq4Gzp2CIAZRkzVwyfcCaRbPC2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2179</Words>
  <Characters>12426</Characters>
  <Application>Microsoft Office Word</Application>
  <DocSecurity>0</DocSecurity>
  <Lines>103</Lines>
  <Paragraphs>29</Paragraphs>
  <ScaleCrop>false</ScaleCrop>
  <Company/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Agustina.Foieri</dc:creator>
  <cp:lastModifiedBy>Andrés Iván Correa Guerrero</cp:lastModifiedBy>
  <cp:revision>5</cp:revision>
  <dcterms:created xsi:type="dcterms:W3CDTF">2020-11-29T05:31:00Z</dcterms:created>
  <dcterms:modified xsi:type="dcterms:W3CDTF">2020-12-10T17:56:00Z</dcterms:modified>
</cp:coreProperties>
</file>