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671E0B6" w:rsidR="008C7162" w:rsidRPr="00964142" w:rsidRDefault="00C33960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33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C3396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C3396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secuencias cronológicas a través de líneas de tiempo. (OA a) Analizar elementos de continuidad y de cambio en procesos, históricos. (OA c)</w:t>
            </w:r>
          </w:p>
        </w:tc>
        <w:tc>
          <w:tcPr>
            <w:tcW w:w="6378" w:type="dxa"/>
          </w:tcPr>
          <w:p w14:paraId="0158E6AD" w14:textId="7C74CD22" w:rsidR="00CF6135" w:rsidRDefault="0067228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políticos y sociales</w:t>
            </w:r>
          </w:p>
          <w:p w14:paraId="27EE795B" w14:textId="764DD1E1" w:rsidR="0067228B" w:rsidRDefault="0067228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2279A072" w14:textId="62026661" w:rsidR="0067228B" w:rsidRPr="00AC3FA0" w:rsidRDefault="00AC3FA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C3F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una línea de tiempo que considere años y décadas y que muestre la evolución de la participación de la mujer en la vida pública y política, considerando aspectos como: el ingreso de la mujer a la educación superior, aprobación del voto femenino, elección de la primera mujer como </w:t>
            </w:r>
            <w:proofErr w:type="gramStart"/>
            <w:r w:rsidRPr="00AC3F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Presidente</w:t>
            </w:r>
            <w:proofErr w:type="gramEnd"/>
            <w:r w:rsidRPr="00AC3F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república, entre otros.</w:t>
            </w: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1E958DBE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7D6F" w14:textId="77777777" w:rsidR="006F2F2D" w:rsidRDefault="006F2F2D" w:rsidP="00B9327C">
      <w:pPr>
        <w:spacing w:after="0" w:line="240" w:lineRule="auto"/>
      </w:pPr>
      <w:r>
        <w:separator/>
      </w:r>
    </w:p>
  </w:endnote>
  <w:endnote w:type="continuationSeparator" w:id="0">
    <w:p w14:paraId="2831CB3B" w14:textId="77777777" w:rsidR="006F2F2D" w:rsidRDefault="006F2F2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0EA9" w14:textId="77777777" w:rsidR="006F2F2D" w:rsidRDefault="006F2F2D" w:rsidP="00B9327C">
      <w:pPr>
        <w:spacing w:after="0" w:line="240" w:lineRule="auto"/>
      </w:pPr>
      <w:r>
        <w:separator/>
      </w:r>
    </w:p>
  </w:footnote>
  <w:footnote w:type="continuationSeparator" w:id="0">
    <w:p w14:paraId="24294142" w14:textId="77777777" w:rsidR="006F2F2D" w:rsidRDefault="006F2F2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228B"/>
    <w:rsid w:val="006A1E12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2020-09-10T20:34:00Z</dcterms:modified>
</cp:coreProperties>
</file>