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1A5E4" w14:textId="1000FFE8" w:rsidR="004462B5" w:rsidRDefault="0088402B">
      <w:pPr>
        <w:rPr>
          <w:rFonts w:ascii="Verdana" w:hAnsi="Verdana"/>
          <w:color w:val="00C85A"/>
          <w:sz w:val="24"/>
          <w:szCs w:val="24"/>
        </w:rPr>
      </w:pPr>
      <w:r w:rsidRPr="00B153FF">
        <w:rPr>
          <w:rFonts w:ascii="Verdana" w:hAnsi="Verdana"/>
          <w:color w:val="00C85A"/>
          <w:sz w:val="24"/>
          <w:szCs w:val="24"/>
        </w:rPr>
        <w:t xml:space="preserve">Ciencias Naturales - </w:t>
      </w:r>
      <w:r w:rsidR="00D0480C">
        <w:rPr>
          <w:rFonts w:ascii="Verdana" w:hAnsi="Verdana"/>
          <w:color w:val="00C85A"/>
          <w:sz w:val="24"/>
          <w:szCs w:val="24"/>
        </w:rPr>
        <w:t>Química</w:t>
      </w:r>
      <w:r w:rsidRPr="00B153FF">
        <w:rPr>
          <w:rFonts w:ascii="Verdana" w:hAnsi="Verdana"/>
          <w:color w:val="00C85A"/>
          <w:sz w:val="24"/>
          <w:szCs w:val="24"/>
        </w:rPr>
        <w:t xml:space="preserve"> 1º medio / Unidad </w:t>
      </w:r>
      <w:r w:rsidR="00274414">
        <w:rPr>
          <w:rFonts w:ascii="Verdana" w:hAnsi="Verdana"/>
          <w:color w:val="00C85A"/>
          <w:sz w:val="24"/>
          <w:szCs w:val="24"/>
        </w:rPr>
        <w:t>4</w:t>
      </w:r>
      <w:r w:rsidRPr="00B153FF">
        <w:rPr>
          <w:rFonts w:ascii="Verdana" w:hAnsi="Verdana"/>
          <w:color w:val="00C85A"/>
          <w:sz w:val="24"/>
          <w:szCs w:val="24"/>
        </w:rPr>
        <w:t xml:space="preserve"> / OA</w:t>
      </w:r>
      <w:r w:rsidR="00274414">
        <w:rPr>
          <w:rFonts w:ascii="Verdana" w:hAnsi="Verdana"/>
          <w:color w:val="00C85A"/>
          <w:sz w:val="24"/>
          <w:szCs w:val="24"/>
        </w:rPr>
        <w:t>20</w:t>
      </w:r>
      <w:r w:rsidRPr="00B153FF">
        <w:rPr>
          <w:rFonts w:ascii="Verdana" w:hAnsi="Verdana"/>
          <w:color w:val="00C85A"/>
          <w:sz w:val="24"/>
          <w:szCs w:val="24"/>
        </w:rPr>
        <w:t xml:space="preserve"> / Actividad</w:t>
      </w:r>
      <w:r w:rsidR="005650B0">
        <w:rPr>
          <w:rFonts w:ascii="Verdana" w:hAnsi="Verdana"/>
          <w:color w:val="00C85A"/>
          <w:sz w:val="24"/>
          <w:szCs w:val="24"/>
        </w:rPr>
        <w:t xml:space="preserve"> </w:t>
      </w:r>
      <w:r w:rsidR="00100617">
        <w:rPr>
          <w:rFonts w:ascii="Verdana" w:hAnsi="Verdana"/>
          <w:color w:val="00C85A"/>
          <w:sz w:val="24"/>
          <w:szCs w:val="24"/>
        </w:rPr>
        <w:t>1</w:t>
      </w:r>
    </w:p>
    <w:p w14:paraId="11662E9E" w14:textId="181713E1" w:rsidR="008503B1" w:rsidRPr="008503B1" w:rsidRDefault="008503B1">
      <w:pPr>
        <w:rPr>
          <w:rFonts w:ascii="Verdana" w:hAnsi="Verdana"/>
          <w:color w:val="00C85A"/>
          <w:sz w:val="20"/>
          <w:szCs w:val="20"/>
        </w:rPr>
      </w:pPr>
    </w:p>
    <w:p w14:paraId="01F85720" w14:textId="77777777" w:rsidR="008503B1" w:rsidRPr="008503B1" w:rsidRDefault="008503B1" w:rsidP="008503B1">
      <w:pPr>
        <w:pStyle w:val="Prrafodelista"/>
        <w:numPr>
          <w:ilvl w:val="0"/>
          <w:numId w:val="5"/>
        </w:numPr>
        <w:spacing w:line="276" w:lineRule="auto"/>
        <w:ind w:left="284" w:hanging="284"/>
        <w:rPr>
          <w:rFonts w:ascii="Verdana" w:hAnsi="Verdana"/>
          <w:b/>
          <w:color w:val="000000"/>
          <w:sz w:val="20"/>
          <w:szCs w:val="20"/>
        </w:rPr>
      </w:pPr>
      <w:r w:rsidRPr="008503B1">
        <w:rPr>
          <w:rFonts w:ascii="Verdana" w:hAnsi="Verdana"/>
          <w:b/>
          <w:color w:val="000000"/>
          <w:sz w:val="20"/>
          <w:szCs w:val="20"/>
        </w:rPr>
        <w:t>Estequiometría y masa molar</w:t>
      </w:r>
    </w:p>
    <w:p w14:paraId="2F3325DE" w14:textId="77777777" w:rsidR="008503B1" w:rsidRPr="008503B1" w:rsidRDefault="008503B1" w:rsidP="008503B1">
      <w:pPr>
        <w:spacing w:line="276" w:lineRule="auto"/>
        <w:ind w:left="284"/>
        <w:contextualSpacing/>
        <w:rPr>
          <w:rFonts w:ascii="Verdana" w:hAnsi="Verdana"/>
          <w:color w:val="000000"/>
          <w:sz w:val="20"/>
          <w:szCs w:val="20"/>
        </w:rPr>
      </w:pPr>
    </w:p>
    <w:p w14:paraId="584074D0" w14:textId="77777777" w:rsidR="008503B1" w:rsidRPr="008503B1" w:rsidRDefault="008503B1" w:rsidP="008503B1">
      <w:pPr>
        <w:numPr>
          <w:ilvl w:val="0"/>
          <w:numId w:val="4"/>
        </w:numPr>
        <w:spacing w:after="0" w:line="276" w:lineRule="auto"/>
        <w:ind w:left="567" w:hanging="283"/>
        <w:contextualSpacing/>
        <w:rPr>
          <w:rFonts w:ascii="Verdana" w:hAnsi="Verdana"/>
          <w:color w:val="000000"/>
          <w:sz w:val="20"/>
          <w:szCs w:val="20"/>
        </w:rPr>
      </w:pPr>
      <w:r w:rsidRPr="008503B1">
        <w:rPr>
          <w:rFonts w:ascii="Verdana" w:hAnsi="Verdana"/>
          <w:color w:val="000000"/>
          <w:sz w:val="20"/>
          <w:szCs w:val="20"/>
        </w:rPr>
        <w:t>A partir de la siguiente reacción:</w:t>
      </w:r>
    </w:p>
    <w:p w14:paraId="3BCE4520" w14:textId="77777777" w:rsidR="008503B1" w:rsidRPr="008503B1" w:rsidRDefault="008503B1" w:rsidP="008503B1">
      <w:pPr>
        <w:spacing w:line="276" w:lineRule="auto"/>
        <w:ind w:left="567"/>
        <w:rPr>
          <w:rFonts w:ascii="Verdana" w:hAnsi="Verdana"/>
          <w:color w:val="000000"/>
          <w:sz w:val="20"/>
          <w:szCs w:val="20"/>
        </w:rPr>
      </w:pPr>
      <w:r w:rsidRPr="008503B1">
        <w:rPr>
          <w:rFonts w:ascii="Verdana" w:hAnsi="Verdana"/>
          <w:noProof/>
          <w:sz w:val="20"/>
          <w:szCs w:val="20"/>
        </w:rPr>
        <mc:AlternateContent>
          <mc:Choice Requires="wps">
            <w:drawing>
              <wp:anchor distT="4294967293" distB="4294967293" distL="114300" distR="114300" simplePos="0" relativeHeight="251659264" behindDoc="0" locked="0" layoutInCell="1" allowOverlap="1" wp14:anchorId="28202E45" wp14:editId="759BC2A3">
                <wp:simplePos x="0" y="0"/>
                <wp:positionH relativeFrom="column">
                  <wp:posOffset>1082675</wp:posOffset>
                </wp:positionH>
                <wp:positionV relativeFrom="paragraph">
                  <wp:posOffset>88264</wp:posOffset>
                </wp:positionV>
                <wp:extent cx="453390" cy="0"/>
                <wp:effectExtent l="0" t="101600" r="29210" b="127000"/>
                <wp:wrapNone/>
                <wp:docPr id="1301" name="1301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339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6B9C476F" id="_x0000_t32" coordsize="21600,21600" o:spt="32" o:oned="t" path="m,l21600,21600e" filled="f">
                <v:path arrowok="t" fillok="f" o:connecttype="none"/>
                <o:lock v:ext="edit" shapetype="t"/>
              </v:shapetype>
              <v:shape id="1301 Conector recto de flecha" o:spid="_x0000_s1026" type="#_x0000_t32" style="position:absolute;margin-left:85.25pt;margin-top:6.95pt;width:35.7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">
                <v:stroke endarrow="open"/>
                <o:lock v:ext="edit" shapetype="f"/>
              </v:shape>
            </w:pict>
          </mc:Fallback>
        </mc:AlternateContent>
      </w:r>
      <w:r w:rsidRPr="008503B1">
        <w:rPr>
          <w:rFonts w:ascii="Verdana" w:hAnsi="Verdana"/>
          <w:color w:val="000000"/>
          <w:sz w:val="20"/>
          <w:szCs w:val="20"/>
        </w:rPr>
        <w:t>C</w:t>
      </w:r>
      <w:r w:rsidRPr="008503B1">
        <w:rPr>
          <w:rFonts w:ascii="Verdana" w:hAnsi="Verdana"/>
          <w:color w:val="000000"/>
          <w:sz w:val="20"/>
          <w:szCs w:val="20"/>
          <w:vertAlign w:val="subscript"/>
        </w:rPr>
        <w:t>6</w:t>
      </w:r>
      <w:r w:rsidRPr="008503B1">
        <w:rPr>
          <w:rFonts w:ascii="Verdana" w:hAnsi="Verdana"/>
          <w:color w:val="000000"/>
          <w:sz w:val="20"/>
          <w:szCs w:val="20"/>
        </w:rPr>
        <w:t>H</w:t>
      </w:r>
      <w:r w:rsidRPr="008503B1">
        <w:rPr>
          <w:rFonts w:ascii="Verdana" w:hAnsi="Verdana"/>
          <w:color w:val="000000"/>
          <w:sz w:val="20"/>
          <w:szCs w:val="20"/>
          <w:vertAlign w:val="subscript"/>
        </w:rPr>
        <w:t>12</w:t>
      </w:r>
      <w:r w:rsidRPr="008503B1">
        <w:rPr>
          <w:rFonts w:ascii="Verdana" w:hAnsi="Verdana"/>
          <w:color w:val="000000"/>
          <w:sz w:val="20"/>
          <w:szCs w:val="20"/>
        </w:rPr>
        <w:t>O</w:t>
      </w:r>
      <w:r w:rsidRPr="008503B1">
        <w:rPr>
          <w:rFonts w:ascii="Verdana" w:hAnsi="Verdana"/>
          <w:color w:val="000000"/>
          <w:sz w:val="20"/>
          <w:szCs w:val="20"/>
          <w:vertAlign w:val="subscript"/>
        </w:rPr>
        <w:t>6</w:t>
      </w:r>
      <w:r w:rsidRPr="008503B1">
        <w:rPr>
          <w:rFonts w:ascii="Verdana" w:hAnsi="Verdana"/>
          <w:color w:val="000000"/>
          <w:sz w:val="20"/>
          <w:szCs w:val="20"/>
        </w:rPr>
        <w:t xml:space="preserve"> + O</w:t>
      </w:r>
      <w:r w:rsidRPr="008503B1">
        <w:rPr>
          <w:rFonts w:ascii="Verdana" w:hAnsi="Verdana"/>
          <w:color w:val="000000"/>
          <w:sz w:val="20"/>
          <w:szCs w:val="20"/>
          <w:vertAlign w:val="subscript"/>
        </w:rPr>
        <w:t xml:space="preserve">2    </w:t>
      </w:r>
      <w:r w:rsidRPr="008503B1">
        <w:rPr>
          <w:rFonts w:ascii="Verdana" w:hAnsi="Verdana"/>
          <w:color w:val="000000"/>
          <w:sz w:val="20"/>
          <w:szCs w:val="20"/>
        </w:rPr>
        <w:t xml:space="preserve">            CO</w:t>
      </w:r>
      <w:r w:rsidRPr="008503B1">
        <w:rPr>
          <w:rFonts w:ascii="Verdana" w:hAnsi="Verdana"/>
          <w:color w:val="000000"/>
          <w:sz w:val="20"/>
          <w:szCs w:val="20"/>
          <w:vertAlign w:val="subscript"/>
        </w:rPr>
        <w:t>2</w:t>
      </w:r>
      <w:r w:rsidRPr="008503B1">
        <w:rPr>
          <w:rFonts w:ascii="Verdana" w:hAnsi="Verdana"/>
          <w:color w:val="000000"/>
          <w:sz w:val="20"/>
          <w:szCs w:val="20"/>
        </w:rPr>
        <w:t xml:space="preserve"> + H</w:t>
      </w:r>
      <w:r w:rsidRPr="008503B1">
        <w:rPr>
          <w:rFonts w:ascii="Verdana" w:hAnsi="Verdana"/>
          <w:color w:val="000000"/>
          <w:sz w:val="20"/>
          <w:szCs w:val="20"/>
          <w:vertAlign w:val="subscript"/>
        </w:rPr>
        <w:t>2</w:t>
      </w:r>
      <w:r w:rsidRPr="008503B1">
        <w:rPr>
          <w:rFonts w:ascii="Verdana" w:hAnsi="Verdana"/>
          <w:color w:val="000000"/>
          <w:sz w:val="20"/>
          <w:szCs w:val="20"/>
        </w:rPr>
        <w:t>0</w:t>
      </w:r>
      <w:proofErr w:type="gramStart"/>
      <w:r w:rsidRPr="008503B1">
        <w:rPr>
          <w:rFonts w:ascii="Verdana" w:hAnsi="Verdana"/>
          <w:color w:val="000000"/>
          <w:sz w:val="20"/>
          <w:szCs w:val="20"/>
        </w:rPr>
        <w:t xml:space="preserve">   (</w:t>
      </w:r>
      <w:proofErr w:type="gramEnd"/>
      <w:r w:rsidRPr="008503B1">
        <w:rPr>
          <w:rFonts w:ascii="Verdana" w:hAnsi="Verdana"/>
          <w:color w:val="000000"/>
          <w:sz w:val="20"/>
          <w:szCs w:val="20"/>
        </w:rPr>
        <w:t>Reacción química sin balancear).</w:t>
      </w:r>
    </w:p>
    <w:p w14:paraId="733EB63D" w14:textId="77777777" w:rsidR="008503B1" w:rsidRPr="008503B1" w:rsidRDefault="008503B1" w:rsidP="008503B1">
      <w:pPr>
        <w:spacing w:line="276" w:lineRule="auto"/>
        <w:ind w:left="567"/>
        <w:rPr>
          <w:rFonts w:ascii="Verdana" w:hAnsi="Verdana"/>
          <w:color w:val="000000"/>
          <w:sz w:val="20"/>
          <w:szCs w:val="20"/>
        </w:rPr>
      </w:pPr>
      <w:r w:rsidRPr="008503B1">
        <w:rPr>
          <w:rFonts w:ascii="Verdana" w:hAnsi="Verdana"/>
          <w:noProof/>
          <w:sz w:val="20"/>
          <w:szCs w:val="20"/>
        </w:rPr>
        <mc:AlternateContent>
          <mc:Choice Requires="wps">
            <w:drawing>
              <wp:anchor distT="4294967293" distB="4294967293" distL="114300" distR="114300" simplePos="0" relativeHeight="251660288" behindDoc="0" locked="0" layoutInCell="1" allowOverlap="1" wp14:anchorId="7386E28B" wp14:editId="18ADEE1A">
                <wp:simplePos x="0" y="0"/>
                <wp:positionH relativeFrom="column">
                  <wp:posOffset>1217930</wp:posOffset>
                </wp:positionH>
                <wp:positionV relativeFrom="paragraph">
                  <wp:posOffset>72389</wp:posOffset>
                </wp:positionV>
                <wp:extent cx="452755" cy="0"/>
                <wp:effectExtent l="0" t="101600" r="29845" b="127000"/>
                <wp:wrapNone/>
                <wp:docPr id="1302" name="1302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275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02F13A6" id="1302 Conector recto de flecha" o:spid="_x0000_s1026" type="#_x0000_t32" style="position:absolute;margin-left:95.9pt;margin-top:5.7pt;width:35.6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">
                <v:stroke endarrow="open"/>
                <o:lock v:ext="edit" shapetype="f"/>
              </v:shape>
            </w:pict>
          </mc:Fallback>
        </mc:AlternateContent>
      </w:r>
      <w:r w:rsidRPr="008503B1">
        <w:rPr>
          <w:rFonts w:ascii="Verdana" w:hAnsi="Verdana"/>
          <w:color w:val="000000"/>
          <w:sz w:val="20"/>
          <w:szCs w:val="20"/>
        </w:rPr>
        <w:t>C</w:t>
      </w:r>
      <w:r w:rsidRPr="008503B1">
        <w:rPr>
          <w:rFonts w:ascii="Verdana" w:hAnsi="Verdana"/>
          <w:color w:val="000000"/>
          <w:sz w:val="20"/>
          <w:szCs w:val="20"/>
          <w:vertAlign w:val="subscript"/>
        </w:rPr>
        <w:t>6</w:t>
      </w:r>
      <w:r w:rsidRPr="008503B1">
        <w:rPr>
          <w:rFonts w:ascii="Verdana" w:hAnsi="Verdana"/>
          <w:color w:val="000000"/>
          <w:sz w:val="20"/>
          <w:szCs w:val="20"/>
        </w:rPr>
        <w:t>H</w:t>
      </w:r>
      <w:r w:rsidRPr="008503B1">
        <w:rPr>
          <w:rFonts w:ascii="Verdana" w:hAnsi="Verdana"/>
          <w:color w:val="000000"/>
          <w:sz w:val="20"/>
          <w:szCs w:val="20"/>
          <w:vertAlign w:val="subscript"/>
        </w:rPr>
        <w:t>12</w:t>
      </w:r>
      <w:r w:rsidRPr="008503B1">
        <w:rPr>
          <w:rFonts w:ascii="Verdana" w:hAnsi="Verdana"/>
          <w:color w:val="000000"/>
          <w:sz w:val="20"/>
          <w:szCs w:val="20"/>
        </w:rPr>
        <w:t>O</w:t>
      </w:r>
      <w:r w:rsidRPr="008503B1">
        <w:rPr>
          <w:rFonts w:ascii="Verdana" w:hAnsi="Verdana"/>
          <w:color w:val="000000"/>
          <w:sz w:val="20"/>
          <w:szCs w:val="20"/>
          <w:vertAlign w:val="subscript"/>
        </w:rPr>
        <w:t>6</w:t>
      </w:r>
      <w:r w:rsidRPr="008503B1">
        <w:rPr>
          <w:rFonts w:ascii="Verdana" w:hAnsi="Verdana"/>
          <w:color w:val="000000"/>
          <w:sz w:val="20"/>
          <w:szCs w:val="20"/>
        </w:rPr>
        <w:t xml:space="preserve"> + 6O</w:t>
      </w:r>
      <w:r w:rsidRPr="008503B1">
        <w:rPr>
          <w:rFonts w:ascii="Verdana" w:hAnsi="Verdana"/>
          <w:color w:val="000000"/>
          <w:sz w:val="20"/>
          <w:szCs w:val="20"/>
          <w:vertAlign w:val="subscript"/>
        </w:rPr>
        <w:t xml:space="preserve">2  </w:t>
      </w:r>
      <w:r w:rsidRPr="008503B1">
        <w:rPr>
          <w:rFonts w:ascii="Verdana" w:hAnsi="Verdana"/>
          <w:color w:val="000000"/>
          <w:sz w:val="20"/>
          <w:szCs w:val="20"/>
        </w:rPr>
        <w:t xml:space="preserve">               6CO</w:t>
      </w:r>
      <w:r w:rsidRPr="008503B1">
        <w:rPr>
          <w:rFonts w:ascii="Verdana" w:hAnsi="Verdana"/>
          <w:color w:val="000000"/>
          <w:sz w:val="20"/>
          <w:szCs w:val="20"/>
          <w:vertAlign w:val="subscript"/>
        </w:rPr>
        <w:t>2</w:t>
      </w:r>
      <w:r w:rsidRPr="008503B1">
        <w:rPr>
          <w:rFonts w:ascii="Verdana" w:hAnsi="Verdana"/>
          <w:color w:val="000000"/>
          <w:sz w:val="20"/>
          <w:szCs w:val="20"/>
        </w:rPr>
        <w:t xml:space="preserve"> + 6H</w:t>
      </w:r>
      <w:proofErr w:type="gramStart"/>
      <w:r w:rsidRPr="008503B1">
        <w:rPr>
          <w:rFonts w:ascii="Verdana" w:hAnsi="Verdana"/>
          <w:color w:val="000000"/>
          <w:sz w:val="20"/>
          <w:szCs w:val="20"/>
          <w:vertAlign w:val="subscript"/>
        </w:rPr>
        <w:t>2</w:t>
      </w:r>
      <w:r w:rsidRPr="008503B1">
        <w:rPr>
          <w:rFonts w:ascii="Verdana" w:hAnsi="Verdana"/>
          <w:color w:val="000000"/>
          <w:sz w:val="20"/>
          <w:szCs w:val="20"/>
        </w:rPr>
        <w:t>0  (</w:t>
      </w:r>
      <w:proofErr w:type="gramEnd"/>
      <w:r w:rsidRPr="008503B1">
        <w:rPr>
          <w:rFonts w:ascii="Verdana" w:hAnsi="Verdana"/>
          <w:color w:val="000000"/>
          <w:sz w:val="20"/>
          <w:szCs w:val="20"/>
        </w:rPr>
        <w:t>Reacción química balanceada).</w:t>
      </w:r>
    </w:p>
    <w:p w14:paraId="47E2254A" w14:textId="77777777" w:rsidR="008503B1" w:rsidRPr="008503B1" w:rsidRDefault="008503B1" w:rsidP="008503B1">
      <w:pPr>
        <w:numPr>
          <w:ilvl w:val="0"/>
          <w:numId w:val="6"/>
        </w:numPr>
        <w:spacing w:after="0" w:line="276" w:lineRule="auto"/>
        <w:ind w:left="919"/>
        <w:contextualSpacing/>
        <w:rPr>
          <w:rFonts w:ascii="Verdana" w:hAnsi="Verdana"/>
          <w:color w:val="000000"/>
          <w:sz w:val="20"/>
          <w:szCs w:val="20"/>
        </w:rPr>
      </w:pPr>
      <w:r w:rsidRPr="008503B1">
        <w:rPr>
          <w:rFonts w:ascii="Verdana" w:hAnsi="Verdana"/>
          <w:color w:val="000000"/>
          <w:sz w:val="20"/>
          <w:szCs w:val="20"/>
        </w:rPr>
        <w:t>Determinan las masas molares de cada una de las sustancias participantes en la reacción.</w:t>
      </w:r>
    </w:p>
    <w:p w14:paraId="49BD6DB6" w14:textId="77777777" w:rsidR="008503B1" w:rsidRPr="008503B1" w:rsidRDefault="008503B1" w:rsidP="008503B1">
      <w:pPr>
        <w:numPr>
          <w:ilvl w:val="0"/>
          <w:numId w:val="6"/>
        </w:numPr>
        <w:spacing w:after="0" w:line="276" w:lineRule="auto"/>
        <w:ind w:left="919"/>
        <w:contextualSpacing/>
        <w:rPr>
          <w:rFonts w:ascii="Verdana" w:hAnsi="Verdana"/>
          <w:color w:val="000000"/>
          <w:sz w:val="20"/>
          <w:szCs w:val="20"/>
        </w:rPr>
      </w:pPr>
      <w:r w:rsidRPr="008503B1">
        <w:rPr>
          <w:rFonts w:ascii="Verdana" w:hAnsi="Verdana"/>
          <w:color w:val="000000"/>
          <w:sz w:val="20"/>
          <w:szCs w:val="20"/>
        </w:rPr>
        <w:t>Verifican si la suma de las masas molares de cada una de las sustancias en la reacción química sin balancear es la misma, tanto en los reactantes como en los productos, para un mol de cada sustancia.</w:t>
      </w:r>
    </w:p>
    <w:p w14:paraId="0326B331" w14:textId="77777777" w:rsidR="008503B1" w:rsidRPr="008503B1" w:rsidRDefault="008503B1" w:rsidP="008503B1">
      <w:pPr>
        <w:numPr>
          <w:ilvl w:val="0"/>
          <w:numId w:val="6"/>
        </w:numPr>
        <w:spacing w:after="0" w:line="276" w:lineRule="auto"/>
        <w:ind w:left="919"/>
        <w:contextualSpacing/>
        <w:rPr>
          <w:rFonts w:ascii="Verdana" w:hAnsi="Verdana"/>
          <w:color w:val="000000"/>
          <w:sz w:val="20"/>
          <w:szCs w:val="20"/>
        </w:rPr>
      </w:pPr>
      <w:r w:rsidRPr="008503B1">
        <w:rPr>
          <w:rFonts w:ascii="Verdana" w:hAnsi="Verdana"/>
          <w:color w:val="000000"/>
          <w:sz w:val="20"/>
          <w:szCs w:val="20"/>
        </w:rPr>
        <w:t>Balancean la ecuación y determinan la masa según el número de moles estequiométricos de la reacción.</w:t>
      </w:r>
    </w:p>
    <w:p w14:paraId="7EB50AA1" w14:textId="77777777" w:rsidR="008503B1" w:rsidRPr="008503B1" w:rsidRDefault="008503B1" w:rsidP="008503B1">
      <w:pPr>
        <w:numPr>
          <w:ilvl w:val="0"/>
          <w:numId w:val="6"/>
        </w:numPr>
        <w:spacing w:after="0" w:line="276" w:lineRule="auto"/>
        <w:ind w:left="919"/>
        <w:contextualSpacing/>
        <w:rPr>
          <w:rFonts w:ascii="Verdana" w:hAnsi="Verdana"/>
          <w:color w:val="000000"/>
          <w:sz w:val="20"/>
          <w:szCs w:val="20"/>
        </w:rPr>
      </w:pPr>
      <w:r w:rsidRPr="008503B1">
        <w:rPr>
          <w:rFonts w:ascii="Verdana" w:hAnsi="Verdana"/>
          <w:color w:val="000000"/>
          <w:sz w:val="20"/>
          <w:szCs w:val="20"/>
        </w:rPr>
        <w:t>Comprueban la ley de conservación de la materia.</w:t>
      </w:r>
    </w:p>
    <w:p w14:paraId="0265CCAA" w14:textId="77777777" w:rsidR="008503B1" w:rsidRPr="008503B1" w:rsidRDefault="008503B1" w:rsidP="008503B1">
      <w:pPr>
        <w:numPr>
          <w:ilvl w:val="0"/>
          <w:numId w:val="6"/>
        </w:numPr>
        <w:spacing w:after="0" w:line="276" w:lineRule="auto"/>
        <w:ind w:left="919"/>
        <w:contextualSpacing/>
        <w:rPr>
          <w:rFonts w:ascii="Verdana" w:hAnsi="Verdana"/>
          <w:color w:val="000000"/>
          <w:sz w:val="20"/>
          <w:szCs w:val="20"/>
        </w:rPr>
      </w:pPr>
      <w:r w:rsidRPr="008503B1">
        <w:rPr>
          <w:rFonts w:ascii="Verdana" w:hAnsi="Verdana"/>
          <w:color w:val="000000"/>
          <w:sz w:val="20"/>
          <w:szCs w:val="20"/>
        </w:rPr>
        <w:t>Expresan cada ecuación igualada en función de número de moléculas y moles, en masa molecular y masa molar.</w:t>
      </w:r>
    </w:p>
    <w:p w14:paraId="166937DA" w14:textId="77777777" w:rsidR="008503B1" w:rsidRPr="008503B1" w:rsidRDefault="008503B1" w:rsidP="008503B1">
      <w:pPr>
        <w:numPr>
          <w:ilvl w:val="0"/>
          <w:numId w:val="6"/>
        </w:numPr>
        <w:spacing w:after="0" w:line="276" w:lineRule="auto"/>
        <w:ind w:left="919"/>
        <w:contextualSpacing/>
        <w:rPr>
          <w:rFonts w:ascii="Verdana" w:hAnsi="Verdana"/>
          <w:color w:val="000000"/>
          <w:sz w:val="20"/>
          <w:szCs w:val="20"/>
        </w:rPr>
      </w:pPr>
      <w:r w:rsidRPr="008503B1">
        <w:rPr>
          <w:rFonts w:ascii="Verdana" w:hAnsi="Verdana"/>
          <w:color w:val="000000"/>
          <w:sz w:val="20"/>
          <w:szCs w:val="20"/>
        </w:rPr>
        <w:t>Responden: ¿Es posible afirmar que la energía que se manifiesta en la reacción se conserva, es decir, permanece constante? Argumentan.</w:t>
      </w:r>
    </w:p>
    <w:p w14:paraId="5D907279" w14:textId="77777777" w:rsidR="008503B1" w:rsidRPr="008503B1" w:rsidRDefault="008503B1" w:rsidP="008503B1">
      <w:pPr>
        <w:spacing w:line="276" w:lineRule="auto"/>
        <w:ind w:left="284"/>
        <w:contextualSpacing/>
        <w:rPr>
          <w:rFonts w:ascii="Verdana" w:hAnsi="Verdana"/>
          <w:b/>
          <w:sz w:val="20"/>
          <w:szCs w:val="20"/>
        </w:rPr>
      </w:pPr>
    </w:p>
    <w:p w14:paraId="0984795B" w14:textId="77777777" w:rsidR="008503B1" w:rsidRPr="008503B1" w:rsidRDefault="008503B1" w:rsidP="008503B1">
      <w:pPr>
        <w:spacing w:line="276" w:lineRule="auto"/>
        <w:ind w:left="284"/>
        <w:contextualSpacing/>
        <w:rPr>
          <w:rFonts w:ascii="Verdana" w:hAnsi="Verdana"/>
          <w:b/>
          <w:sz w:val="20"/>
          <w:szCs w:val="20"/>
        </w:rPr>
      </w:pPr>
      <w:r w:rsidRPr="008503B1">
        <w:rPr>
          <w:rFonts w:ascii="Verdana" w:hAnsi="Verdana"/>
          <w:b/>
          <w:sz w:val="20"/>
          <w:szCs w:val="20"/>
        </w:rPr>
        <w:t xml:space="preserve">Esta actividad puede relacionarse con el OA 7 de </w:t>
      </w:r>
      <w:r w:rsidRPr="008503B1">
        <w:rPr>
          <w:rFonts w:ascii="Verdana" w:hAnsi="Verdana"/>
          <w:b/>
          <w:color w:val="000000"/>
          <w:sz w:val="20"/>
          <w:szCs w:val="20"/>
        </w:rPr>
        <w:t>1° medio</w:t>
      </w:r>
      <w:r w:rsidRPr="008503B1">
        <w:rPr>
          <w:rFonts w:ascii="Verdana" w:hAnsi="Verdana"/>
          <w:b/>
          <w:sz w:val="20"/>
          <w:szCs w:val="20"/>
        </w:rPr>
        <w:t xml:space="preserve"> del eje de Biología mediante la siguiente actividad: </w:t>
      </w:r>
    </w:p>
    <w:p w14:paraId="3A305307" w14:textId="77777777" w:rsidR="008503B1" w:rsidRPr="008503B1" w:rsidRDefault="008503B1" w:rsidP="008503B1">
      <w:pPr>
        <w:spacing w:line="276" w:lineRule="auto"/>
        <w:ind w:left="284"/>
        <w:contextualSpacing/>
        <w:rPr>
          <w:rFonts w:ascii="Verdana" w:hAnsi="Verdana"/>
          <w:color w:val="000000"/>
          <w:sz w:val="20"/>
          <w:szCs w:val="20"/>
        </w:rPr>
      </w:pPr>
      <w:r w:rsidRPr="008503B1">
        <w:rPr>
          <w:rFonts w:ascii="Verdana" w:hAnsi="Verdana"/>
          <w:color w:val="000000"/>
          <w:sz w:val="20"/>
          <w:szCs w:val="20"/>
        </w:rPr>
        <w:t>Investigan la cantidad de glucosa necesaria que debe producirse en la fotosíntesis para realizar la respiración celular.</w:t>
      </w:r>
    </w:p>
    <w:p w14:paraId="6AEE0B82" w14:textId="77777777" w:rsidR="008503B1" w:rsidRPr="008503B1" w:rsidRDefault="008503B1" w:rsidP="008503B1">
      <w:pPr>
        <w:spacing w:line="276" w:lineRule="auto"/>
        <w:ind w:left="284"/>
        <w:contextualSpacing/>
        <w:rPr>
          <w:rFonts w:ascii="Verdana" w:hAnsi="Verdana"/>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8503B1" w:rsidRPr="008503B1" w14:paraId="6C76E445" w14:textId="77777777" w:rsidTr="002E1215">
        <w:trPr>
          <w:trHeight w:val="2405"/>
        </w:trPr>
        <w:tc>
          <w:tcPr>
            <w:tcW w:w="9209" w:type="dxa"/>
            <w:shd w:val="clear" w:color="auto" w:fill="auto"/>
          </w:tcPr>
          <w:p w14:paraId="493C5D82" w14:textId="77777777" w:rsidR="008503B1" w:rsidRPr="008503B1" w:rsidRDefault="008503B1" w:rsidP="00E4795A">
            <w:pPr>
              <w:spacing w:line="276" w:lineRule="auto"/>
              <w:rPr>
                <w:rFonts w:ascii="Verdana" w:hAnsi="Verdana"/>
                <w:color w:val="00B050"/>
                <w:sz w:val="20"/>
                <w:szCs w:val="20"/>
              </w:rPr>
            </w:pPr>
            <w:r w:rsidRPr="008503B1">
              <w:rPr>
                <w:rFonts w:ascii="Verdana" w:hAnsi="Verdana"/>
                <w:b/>
                <w:color w:val="00B050"/>
                <w:sz w:val="20"/>
                <w:szCs w:val="20"/>
              </w:rPr>
              <w:t xml:space="preserve">Observaciones a la o el docente </w:t>
            </w:r>
          </w:p>
          <w:p w14:paraId="2BDC11A1" w14:textId="77777777" w:rsidR="008503B1" w:rsidRPr="008503B1" w:rsidRDefault="008503B1" w:rsidP="00E4795A">
            <w:pPr>
              <w:spacing w:line="276" w:lineRule="auto"/>
              <w:rPr>
                <w:rFonts w:ascii="Verdana" w:hAnsi="Verdana"/>
                <w:color w:val="000000"/>
                <w:sz w:val="20"/>
                <w:szCs w:val="20"/>
              </w:rPr>
            </w:pPr>
            <w:r w:rsidRPr="008503B1">
              <w:rPr>
                <w:rFonts w:ascii="Verdana" w:hAnsi="Verdana"/>
                <w:color w:val="000000"/>
                <w:sz w:val="20"/>
                <w:szCs w:val="20"/>
              </w:rPr>
              <w:t>La actividad se puede trabajar como ejemplo de resolución de problemas cuyo modelamiento involucra ecuaciones literales de primer grado. De esta forma, se integra con lo planteado en el eje “álgebra” de la asignatura de Matemática para este nivel.</w:t>
            </w:r>
          </w:p>
          <w:p w14:paraId="349D1951" w14:textId="22EE3749" w:rsidR="008503B1" w:rsidRDefault="008503B1" w:rsidP="00E4795A">
            <w:pPr>
              <w:spacing w:line="276" w:lineRule="auto"/>
              <w:contextualSpacing/>
              <w:rPr>
                <w:rFonts w:ascii="Verdana" w:hAnsi="Verdana"/>
                <w:color w:val="000000"/>
                <w:sz w:val="20"/>
                <w:szCs w:val="20"/>
              </w:rPr>
            </w:pPr>
            <w:r w:rsidRPr="008503B1">
              <w:rPr>
                <w:rFonts w:ascii="Verdana" w:hAnsi="Verdana"/>
                <w:color w:val="000000"/>
                <w:sz w:val="20"/>
                <w:szCs w:val="20"/>
              </w:rPr>
              <w:t>Además, para profundizar acerca del concepto de “mol” y sobre el número de Avogadro, se puede dirigir a los siguientes sitios de interés:</w:t>
            </w:r>
          </w:p>
          <w:p w14:paraId="27CBA285" w14:textId="77777777" w:rsidR="008503B1" w:rsidRPr="008503B1" w:rsidRDefault="008503B1" w:rsidP="00E4795A">
            <w:pPr>
              <w:spacing w:line="276" w:lineRule="auto"/>
              <w:contextualSpacing/>
              <w:rPr>
                <w:rFonts w:ascii="Verdana" w:hAnsi="Verdana"/>
                <w:color w:val="000000"/>
                <w:sz w:val="20"/>
                <w:szCs w:val="20"/>
              </w:rPr>
            </w:pPr>
          </w:p>
          <w:p w14:paraId="09E10B60" w14:textId="4938CBC6" w:rsidR="008503B1" w:rsidRDefault="008503B1" w:rsidP="00E4795A">
            <w:pPr>
              <w:spacing w:line="276" w:lineRule="auto"/>
              <w:contextualSpacing/>
              <w:rPr>
                <w:rFonts w:ascii="Verdana" w:hAnsi="Verdana"/>
                <w:color w:val="000000"/>
                <w:sz w:val="20"/>
                <w:szCs w:val="20"/>
              </w:rPr>
            </w:pPr>
            <w:hyperlink r:id="rId5" w:history="1">
              <w:r w:rsidRPr="001666B1">
                <w:rPr>
                  <w:rStyle w:val="Hipervnculo"/>
                  <w:rFonts w:ascii="Verdana" w:hAnsi="Verdana"/>
                  <w:sz w:val="20"/>
                  <w:szCs w:val="20"/>
                </w:rPr>
                <w:t>http://encina.pntic.mec.es/~jsaf0002/p42.htm</w:t>
              </w:r>
            </w:hyperlink>
          </w:p>
          <w:p w14:paraId="7405D6C1" w14:textId="77777777" w:rsidR="008503B1" w:rsidRPr="008503B1" w:rsidRDefault="008503B1" w:rsidP="00E4795A">
            <w:pPr>
              <w:spacing w:line="276" w:lineRule="auto"/>
              <w:contextualSpacing/>
              <w:rPr>
                <w:rFonts w:ascii="Verdana" w:hAnsi="Verdana"/>
                <w:color w:val="000000"/>
                <w:sz w:val="20"/>
                <w:szCs w:val="20"/>
              </w:rPr>
            </w:pPr>
          </w:p>
          <w:p w14:paraId="197E1847" w14:textId="78C96FBC" w:rsidR="008503B1" w:rsidRDefault="008503B1" w:rsidP="00E4795A">
            <w:pPr>
              <w:spacing w:line="276" w:lineRule="auto"/>
              <w:contextualSpacing/>
              <w:rPr>
                <w:rFonts w:ascii="Verdana" w:hAnsi="Verdana"/>
                <w:color w:val="000000"/>
                <w:sz w:val="20"/>
                <w:szCs w:val="20"/>
              </w:rPr>
            </w:pPr>
            <w:hyperlink r:id="rId6" w:history="1">
              <w:r w:rsidRPr="001666B1">
                <w:rPr>
                  <w:rStyle w:val="Hipervnculo"/>
                  <w:rFonts w:ascii="Verdana" w:hAnsi="Verdana"/>
                  <w:sz w:val="20"/>
                  <w:szCs w:val="20"/>
                </w:rPr>
                <w:t>http://www.profesorenlinea.cl/Quimica/Mol_Avogadro.html</w:t>
              </w:r>
            </w:hyperlink>
          </w:p>
          <w:p w14:paraId="1D0ECAD7" w14:textId="77777777" w:rsidR="008503B1" w:rsidRPr="008503B1" w:rsidRDefault="008503B1" w:rsidP="00E4795A">
            <w:pPr>
              <w:spacing w:line="276" w:lineRule="auto"/>
              <w:contextualSpacing/>
              <w:rPr>
                <w:rFonts w:ascii="Verdana" w:hAnsi="Verdana"/>
                <w:color w:val="000000"/>
                <w:sz w:val="20"/>
                <w:szCs w:val="20"/>
              </w:rPr>
            </w:pPr>
          </w:p>
          <w:p w14:paraId="40DBDF6C" w14:textId="37E8736E" w:rsidR="008503B1" w:rsidRDefault="008503B1" w:rsidP="00E4795A">
            <w:pPr>
              <w:spacing w:line="276" w:lineRule="auto"/>
              <w:rPr>
                <w:rFonts w:ascii="Verdana" w:hAnsi="Verdana"/>
                <w:color w:val="000000"/>
                <w:sz w:val="20"/>
                <w:szCs w:val="20"/>
              </w:rPr>
            </w:pPr>
            <w:hyperlink r:id="rId7" w:history="1">
              <w:r w:rsidRPr="001666B1">
                <w:rPr>
                  <w:rStyle w:val="Hipervnculo"/>
                  <w:rFonts w:ascii="Verdana" w:hAnsi="Verdana"/>
                  <w:sz w:val="20"/>
                  <w:szCs w:val="20"/>
                </w:rPr>
                <w:t>http://recursostic.educacion.es/secundaria/edad/4esofisicaquimica/4quincena9/4q9_contenidos_3b.htm</w:t>
              </w:r>
            </w:hyperlink>
          </w:p>
          <w:p w14:paraId="15760A54" w14:textId="720EE7B4" w:rsidR="008503B1" w:rsidRPr="008503B1" w:rsidRDefault="008503B1" w:rsidP="00E4795A">
            <w:pPr>
              <w:spacing w:line="276" w:lineRule="auto"/>
              <w:rPr>
                <w:rFonts w:ascii="Verdana" w:hAnsi="Verdana"/>
                <w:color w:val="000000"/>
                <w:sz w:val="20"/>
                <w:szCs w:val="20"/>
              </w:rPr>
            </w:pPr>
          </w:p>
        </w:tc>
      </w:tr>
    </w:tbl>
    <w:p w14:paraId="48626638" w14:textId="77777777" w:rsidR="008503B1" w:rsidRDefault="008503B1">
      <w:pPr>
        <w:rPr>
          <w:rFonts w:ascii="Verdana" w:hAnsi="Verdana"/>
          <w:color w:val="00C85A"/>
          <w:sz w:val="24"/>
          <w:szCs w:val="24"/>
        </w:rPr>
      </w:pPr>
      <w:bookmarkStart w:id="0" w:name="_GoBack"/>
      <w:bookmarkEnd w:id="0"/>
    </w:p>
    <w:sectPr w:rsidR="008503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1683D"/>
    <w:multiLevelType w:val="hybridMultilevel"/>
    <w:tmpl w:val="16F06F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A497973"/>
    <w:multiLevelType w:val="hybridMultilevel"/>
    <w:tmpl w:val="01E03324"/>
    <w:lvl w:ilvl="0" w:tplc="6A304D04">
      <w:start w:val="1"/>
      <w:numFmt w:val="bullet"/>
      <w:lvlText w:val="−"/>
      <w:lvlJc w:val="left"/>
      <w:pPr>
        <w:ind w:left="863" w:hanging="360"/>
      </w:pPr>
      <w:rPr>
        <w:rFonts w:ascii="Arial Narrow" w:hAnsi="Arial Narrow" w:hint="default"/>
      </w:rPr>
    </w:lvl>
    <w:lvl w:ilvl="1" w:tplc="340A0003" w:tentative="1">
      <w:start w:val="1"/>
      <w:numFmt w:val="bullet"/>
      <w:lvlText w:val="o"/>
      <w:lvlJc w:val="left"/>
      <w:pPr>
        <w:ind w:left="1583" w:hanging="360"/>
      </w:pPr>
      <w:rPr>
        <w:rFonts w:ascii="Courier New" w:hAnsi="Courier New" w:cs="Courier New" w:hint="default"/>
      </w:rPr>
    </w:lvl>
    <w:lvl w:ilvl="2" w:tplc="340A0005" w:tentative="1">
      <w:start w:val="1"/>
      <w:numFmt w:val="bullet"/>
      <w:lvlText w:val=""/>
      <w:lvlJc w:val="left"/>
      <w:pPr>
        <w:ind w:left="2303" w:hanging="360"/>
      </w:pPr>
      <w:rPr>
        <w:rFonts w:ascii="Wingdings" w:hAnsi="Wingdings" w:hint="default"/>
      </w:rPr>
    </w:lvl>
    <w:lvl w:ilvl="3" w:tplc="340A0001" w:tentative="1">
      <w:start w:val="1"/>
      <w:numFmt w:val="bullet"/>
      <w:lvlText w:val=""/>
      <w:lvlJc w:val="left"/>
      <w:pPr>
        <w:ind w:left="3023" w:hanging="360"/>
      </w:pPr>
      <w:rPr>
        <w:rFonts w:ascii="Symbol" w:hAnsi="Symbol" w:hint="default"/>
      </w:rPr>
    </w:lvl>
    <w:lvl w:ilvl="4" w:tplc="340A0003" w:tentative="1">
      <w:start w:val="1"/>
      <w:numFmt w:val="bullet"/>
      <w:lvlText w:val="o"/>
      <w:lvlJc w:val="left"/>
      <w:pPr>
        <w:ind w:left="3743" w:hanging="360"/>
      </w:pPr>
      <w:rPr>
        <w:rFonts w:ascii="Courier New" w:hAnsi="Courier New" w:cs="Courier New" w:hint="default"/>
      </w:rPr>
    </w:lvl>
    <w:lvl w:ilvl="5" w:tplc="340A0005" w:tentative="1">
      <w:start w:val="1"/>
      <w:numFmt w:val="bullet"/>
      <w:lvlText w:val=""/>
      <w:lvlJc w:val="left"/>
      <w:pPr>
        <w:ind w:left="4463" w:hanging="360"/>
      </w:pPr>
      <w:rPr>
        <w:rFonts w:ascii="Wingdings" w:hAnsi="Wingdings" w:hint="default"/>
      </w:rPr>
    </w:lvl>
    <w:lvl w:ilvl="6" w:tplc="340A0001" w:tentative="1">
      <w:start w:val="1"/>
      <w:numFmt w:val="bullet"/>
      <w:lvlText w:val=""/>
      <w:lvlJc w:val="left"/>
      <w:pPr>
        <w:ind w:left="5183" w:hanging="360"/>
      </w:pPr>
      <w:rPr>
        <w:rFonts w:ascii="Symbol" w:hAnsi="Symbol" w:hint="default"/>
      </w:rPr>
    </w:lvl>
    <w:lvl w:ilvl="7" w:tplc="340A0003" w:tentative="1">
      <w:start w:val="1"/>
      <w:numFmt w:val="bullet"/>
      <w:lvlText w:val="o"/>
      <w:lvlJc w:val="left"/>
      <w:pPr>
        <w:ind w:left="5903" w:hanging="360"/>
      </w:pPr>
      <w:rPr>
        <w:rFonts w:ascii="Courier New" w:hAnsi="Courier New" w:cs="Courier New" w:hint="default"/>
      </w:rPr>
    </w:lvl>
    <w:lvl w:ilvl="8" w:tplc="340A0005" w:tentative="1">
      <w:start w:val="1"/>
      <w:numFmt w:val="bullet"/>
      <w:lvlText w:val=""/>
      <w:lvlJc w:val="left"/>
      <w:pPr>
        <w:ind w:left="6623" w:hanging="360"/>
      </w:pPr>
      <w:rPr>
        <w:rFonts w:ascii="Wingdings" w:hAnsi="Wingdings" w:hint="default"/>
      </w:rPr>
    </w:lvl>
  </w:abstractNum>
  <w:abstractNum w:abstractNumId="2" w15:restartNumberingAfterBreak="0">
    <w:nsid w:val="62DD0E1C"/>
    <w:multiLevelType w:val="hybridMultilevel"/>
    <w:tmpl w:val="39943B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655150B"/>
    <w:multiLevelType w:val="hybridMultilevel"/>
    <w:tmpl w:val="08EA78C4"/>
    <w:lvl w:ilvl="0" w:tplc="245C62D4">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4" w15:restartNumberingAfterBreak="0">
    <w:nsid w:val="6AE659C5"/>
    <w:multiLevelType w:val="hybridMultilevel"/>
    <w:tmpl w:val="50CC2D02"/>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5" w15:restartNumberingAfterBreak="0">
    <w:nsid w:val="6EF46091"/>
    <w:multiLevelType w:val="hybridMultilevel"/>
    <w:tmpl w:val="C370537C"/>
    <w:lvl w:ilvl="0" w:tplc="340A0001">
      <w:start w:val="1"/>
      <w:numFmt w:val="bullet"/>
      <w:lvlText w:val=""/>
      <w:lvlJc w:val="left"/>
      <w:pPr>
        <w:ind w:left="863" w:hanging="360"/>
      </w:pPr>
      <w:rPr>
        <w:rFonts w:ascii="Symbol" w:hAnsi="Symbol" w:hint="default"/>
      </w:rPr>
    </w:lvl>
    <w:lvl w:ilvl="1" w:tplc="340A0003" w:tentative="1">
      <w:start w:val="1"/>
      <w:numFmt w:val="bullet"/>
      <w:lvlText w:val="o"/>
      <w:lvlJc w:val="left"/>
      <w:pPr>
        <w:ind w:left="1583" w:hanging="360"/>
      </w:pPr>
      <w:rPr>
        <w:rFonts w:ascii="Courier New" w:hAnsi="Courier New" w:cs="Courier New" w:hint="default"/>
      </w:rPr>
    </w:lvl>
    <w:lvl w:ilvl="2" w:tplc="340A0005" w:tentative="1">
      <w:start w:val="1"/>
      <w:numFmt w:val="bullet"/>
      <w:lvlText w:val=""/>
      <w:lvlJc w:val="left"/>
      <w:pPr>
        <w:ind w:left="2303" w:hanging="360"/>
      </w:pPr>
      <w:rPr>
        <w:rFonts w:ascii="Wingdings" w:hAnsi="Wingdings" w:hint="default"/>
      </w:rPr>
    </w:lvl>
    <w:lvl w:ilvl="3" w:tplc="340A0001" w:tentative="1">
      <w:start w:val="1"/>
      <w:numFmt w:val="bullet"/>
      <w:lvlText w:val=""/>
      <w:lvlJc w:val="left"/>
      <w:pPr>
        <w:ind w:left="3023" w:hanging="360"/>
      </w:pPr>
      <w:rPr>
        <w:rFonts w:ascii="Symbol" w:hAnsi="Symbol" w:hint="default"/>
      </w:rPr>
    </w:lvl>
    <w:lvl w:ilvl="4" w:tplc="340A0003" w:tentative="1">
      <w:start w:val="1"/>
      <w:numFmt w:val="bullet"/>
      <w:lvlText w:val="o"/>
      <w:lvlJc w:val="left"/>
      <w:pPr>
        <w:ind w:left="3743" w:hanging="360"/>
      </w:pPr>
      <w:rPr>
        <w:rFonts w:ascii="Courier New" w:hAnsi="Courier New" w:cs="Courier New" w:hint="default"/>
      </w:rPr>
    </w:lvl>
    <w:lvl w:ilvl="5" w:tplc="340A0005" w:tentative="1">
      <w:start w:val="1"/>
      <w:numFmt w:val="bullet"/>
      <w:lvlText w:val=""/>
      <w:lvlJc w:val="left"/>
      <w:pPr>
        <w:ind w:left="4463" w:hanging="360"/>
      </w:pPr>
      <w:rPr>
        <w:rFonts w:ascii="Wingdings" w:hAnsi="Wingdings" w:hint="default"/>
      </w:rPr>
    </w:lvl>
    <w:lvl w:ilvl="6" w:tplc="340A0001" w:tentative="1">
      <w:start w:val="1"/>
      <w:numFmt w:val="bullet"/>
      <w:lvlText w:val=""/>
      <w:lvlJc w:val="left"/>
      <w:pPr>
        <w:ind w:left="5183" w:hanging="360"/>
      </w:pPr>
      <w:rPr>
        <w:rFonts w:ascii="Symbol" w:hAnsi="Symbol" w:hint="default"/>
      </w:rPr>
    </w:lvl>
    <w:lvl w:ilvl="7" w:tplc="340A0003" w:tentative="1">
      <w:start w:val="1"/>
      <w:numFmt w:val="bullet"/>
      <w:lvlText w:val="o"/>
      <w:lvlJc w:val="left"/>
      <w:pPr>
        <w:ind w:left="5903" w:hanging="360"/>
      </w:pPr>
      <w:rPr>
        <w:rFonts w:ascii="Courier New" w:hAnsi="Courier New" w:cs="Courier New" w:hint="default"/>
      </w:rPr>
    </w:lvl>
    <w:lvl w:ilvl="8" w:tplc="340A0005" w:tentative="1">
      <w:start w:val="1"/>
      <w:numFmt w:val="bullet"/>
      <w:lvlText w:val=""/>
      <w:lvlJc w:val="left"/>
      <w:pPr>
        <w:ind w:left="6623"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CA"/>
    <w:rsid w:val="000010F1"/>
    <w:rsid w:val="00017B47"/>
    <w:rsid w:val="000728F1"/>
    <w:rsid w:val="00076734"/>
    <w:rsid w:val="000C0B4C"/>
    <w:rsid w:val="00100617"/>
    <w:rsid w:val="00166BDE"/>
    <w:rsid w:val="0017285E"/>
    <w:rsid w:val="00224B8A"/>
    <w:rsid w:val="002354DB"/>
    <w:rsid w:val="00236208"/>
    <w:rsid w:val="002500A5"/>
    <w:rsid w:val="00274414"/>
    <w:rsid w:val="00296281"/>
    <w:rsid w:val="0029748C"/>
    <w:rsid w:val="002D57DB"/>
    <w:rsid w:val="002E1215"/>
    <w:rsid w:val="0034012E"/>
    <w:rsid w:val="00361FF8"/>
    <w:rsid w:val="003B393A"/>
    <w:rsid w:val="003D5396"/>
    <w:rsid w:val="0040647A"/>
    <w:rsid w:val="004462B5"/>
    <w:rsid w:val="00486C57"/>
    <w:rsid w:val="004A413C"/>
    <w:rsid w:val="004C1173"/>
    <w:rsid w:val="00515FB0"/>
    <w:rsid w:val="005322AB"/>
    <w:rsid w:val="00546BB5"/>
    <w:rsid w:val="005650B0"/>
    <w:rsid w:val="00591A95"/>
    <w:rsid w:val="005D0EAE"/>
    <w:rsid w:val="005E59D8"/>
    <w:rsid w:val="006240FB"/>
    <w:rsid w:val="00631733"/>
    <w:rsid w:val="00652423"/>
    <w:rsid w:val="006C3376"/>
    <w:rsid w:val="006D2B29"/>
    <w:rsid w:val="006D370C"/>
    <w:rsid w:val="00734FF5"/>
    <w:rsid w:val="00740296"/>
    <w:rsid w:val="0079121E"/>
    <w:rsid w:val="00796261"/>
    <w:rsid w:val="008503B1"/>
    <w:rsid w:val="0088163C"/>
    <w:rsid w:val="0088402B"/>
    <w:rsid w:val="00915427"/>
    <w:rsid w:val="00A27336"/>
    <w:rsid w:val="00A71418"/>
    <w:rsid w:val="00AC2746"/>
    <w:rsid w:val="00AF3C44"/>
    <w:rsid w:val="00B33925"/>
    <w:rsid w:val="00B55024"/>
    <w:rsid w:val="00B941CB"/>
    <w:rsid w:val="00BB5AC9"/>
    <w:rsid w:val="00BF5824"/>
    <w:rsid w:val="00C05DF7"/>
    <w:rsid w:val="00C27267"/>
    <w:rsid w:val="00C53600"/>
    <w:rsid w:val="00CB535B"/>
    <w:rsid w:val="00D0480C"/>
    <w:rsid w:val="00D16BA8"/>
    <w:rsid w:val="00D344DC"/>
    <w:rsid w:val="00D87E6D"/>
    <w:rsid w:val="00DF213A"/>
    <w:rsid w:val="00E01E7F"/>
    <w:rsid w:val="00E155FF"/>
    <w:rsid w:val="00E17380"/>
    <w:rsid w:val="00E51982"/>
    <w:rsid w:val="00E64438"/>
    <w:rsid w:val="00E71A0C"/>
    <w:rsid w:val="00E76FA8"/>
    <w:rsid w:val="00E81FE4"/>
    <w:rsid w:val="00E96DFB"/>
    <w:rsid w:val="00EA3183"/>
    <w:rsid w:val="00EA72AD"/>
    <w:rsid w:val="00EB0C78"/>
    <w:rsid w:val="00F510CA"/>
    <w:rsid w:val="00FD062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783B"/>
  <w15:chartTrackingRefBased/>
  <w15:docId w15:val="{EDCB6EC7-0F86-4779-BE44-6FC5ECDB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F213A"/>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DF213A"/>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8503B1"/>
    <w:rPr>
      <w:color w:val="0563C1" w:themeColor="hyperlink"/>
      <w:u w:val="single"/>
    </w:rPr>
  </w:style>
  <w:style w:type="character" w:styleId="Mencinsinresolver">
    <w:name w:val="Unresolved Mention"/>
    <w:basedOn w:val="Fuentedeprrafopredeter"/>
    <w:uiPriority w:val="99"/>
    <w:semiHidden/>
    <w:unhideWhenUsed/>
    <w:rsid w:val="00850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cursostic.educacion.es/secundaria/edad/4esofisicaquimica/4quincena9/4q9_contenidos_3b.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fesorenlinea.cl/Quimica/Mol_Avogadro.html" TargetMode="External"/><Relationship Id="rId5" Type="http://schemas.openxmlformats.org/officeDocument/2006/relationships/hyperlink" Target="http://encina.pntic.mec.es/~jsaf0002/p42.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319</Words>
  <Characters>1755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Godoy Samhan</dc:creator>
  <cp:keywords/>
  <dc:description/>
  <cp:lastModifiedBy>Paola Godoy Samhan</cp:lastModifiedBy>
  <cp:revision>5</cp:revision>
  <dcterms:created xsi:type="dcterms:W3CDTF">2019-04-25T14:12:00Z</dcterms:created>
  <dcterms:modified xsi:type="dcterms:W3CDTF">2019-04-25T14:17:00Z</dcterms:modified>
</cp:coreProperties>
</file>