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6A" w14:textId="118A68FB" w:rsidR="00AB4950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</w:t>
      </w:r>
      <w:r w:rsidR="00DA3E23">
        <w:rPr>
          <w:rFonts w:ascii="Verdana" w:hAnsi="Verdana"/>
          <w:color w:val="FFC000" w:themeColor="accent4"/>
        </w:rPr>
        <w:t>2</w:t>
      </w:r>
      <w:r>
        <w:rPr>
          <w:rFonts w:ascii="Verdana" w:hAnsi="Verdana"/>
          <w:color w:val="FFC000" w:themeColor="accent4"/>
        </w:rPr>
        <w:t>;</w:t>
      </w:r>
      <w:r w:rsidR="00DA3E23">
        <w:rPr>
          <w:rFonts w:ascii="Verdana" w:hAnsi="Verdana"/>
          <w:color w:val="FFC000" w:themeColor="accent4"/>
        </w:rPr>
        <w:t>5;</w:t>
      </w:r>
      <w:r>
        <w:rPr>
          <w:rFonts w:ascii="Verdana" w:hAnsi="Verdana"/>
          <w:color w:val="FFC000" w:themeColor="accent4"/>
        </w:rPr>
        <w:t>6;2</w:t>
      </w:r>
      <w:r w:rsidR="00DA3E23"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6839B8">
        <w:rPr>
          <w:rFonts w:ascii="Verdana" w:hAnsi="Verdana"/>
          <w:color w:val="FFC000" w:themeColor="accent4"/>
        </w:rPr>
        <w:t>8</w:t>
      </w:r>
    </w:p>
    <w:p w14:paraId="05EA14B1" w14:textId="002883ED" w:rsidR="00AE5C7C" w:rsidRDefault="00AE5C7C" w:rsidP="00AB4950">
      <w:pPr>
        <w:rPr>
          <w:rFonts w:ascii="Verdana" w:hAnsi="Verdana"/>
          <w:color w:val="FFC000" w:themeColor="accent4"/>
        </w:rPr>
      </w:pPr>
    </w:p>
    <w:p w14:paraId="67822427" w14:textId="77777777" w:rsidR="00AE5C7C" w:rsidRPr="00AE5C7C" w:rsidRDefault="00AE5C7C" w:rsidP="00AE5C7C">
      <w:pPr>
        <w:spacing w:before="360" w:after="120"/>
        <w:ind w:left="284" w:hanging="284"/>
        <w:jc w:val="both"/>
        <w:rPr>
          <w:rFonts w:ascii="Verdana" w:eastAsia="Calibri" w:hAnsi="Verdana"/>
          <w:b/>
          <w:color w:val="FFC000"/>
          <w:sz w:val="20"/>
          <w:szCs w:val="20"/>
        </w:rPr>
      </w:pPr>
      <w:r w:rsidRPr="00AE5C7C">
        <w:rPr>
          <w:rFonts w:ascii="Verdana" w:eastAsia="Calibri" w:hAnsi="Verdana"/>
          <w:b/>
          <w:color w:val="FFC000"/>
          <w:sz w:val="20"/>
          <w:szCs w:val="20"/>
        </w:rPr>
        <w:t xml:space="preserve">8. Visionado </w:t>
      </w:r>
      <w:bookmarkStart w:id="0" w:name="_GoBack"/>
      <w:bookmarkEnd w:id="0"/>
      <w:r w:rsidRPr="00AE5C7C">
        <w:rPr>
          <w:rFonts w:ascii="Verdana" w:eastAsia="Calibri" w:hAnsi="Verdana"/>
          <w:b/>
          <w:color w:val="FFC000"/>
          <w:sz w:val="20"/>
          <w:szCs w:val="20"/>
        </w:rPr>
        <w:t xml:space="preserve">e interpretación de </w:t>
      </w:r>
      <w:r w:rsidRPr="00AE5C7C">
        <w:rPr>
          <w:rFonts w:ascii="Verdana" w:eastAsia="Calibri" w:hAnsi="Verdana"/>
          <w:b/>
          <w:i/>
          <w:color w:val="FFC000"/>
          <w:sz w:val="20"/>
          <w:szCs w:val="20"/>
        </w:rPr>
        <w:t>La viuda de Apablaza</w:t>
      </w:r>
      <w:r w:rsidRPr="00AE5C7C">
        <w:rPr>
          <w:rFonts w:ascii="Verdana" w:eastAsia="Calibri" w:hAnsi="Verdana"/>
          <w:b/>
          <w:color w:val="FFC000"/>
          <w:sz w:val="20"/>
          <w:szCs w:val="20"/>
        </w:rPr>
        <w:t xml:space="preserve"> de Germán Luco Cruchaga</w:t>
      </w:r>
    </w:p>
    <w:p w14:paraId="06B1E781" w14:textId="77777777" w:rsidR="00AE5C7C" w:rsidRPr="00AE5C7C" w:rsidRDefault="00AE5C7C" w:rsidP="00AE5C7C">
      <w:pPr>
        <w:spacing w:after="120"/>
        <w:jc w:val="both"/>
        <w:rPr>
          <w:rFonts w:ascii="Verdana" w:eastAsia="Calibri" w:hAnsi="Verdana"/>
          <w:sz w:val="20"/>
          <w:szCs w:val="20"/>
        </w:rPr>
      </w:pPr>
      <w:r w:rsidRPr="00AE5C7C">
        <w:rPr>
          <w:rFonts w:ascii="Verdana" w:eastAsia="Calibri" w:hAnsi="Verdana"/>
          <w:sz w:val="20"/>
          <w:szCs w:val="20"/>
        </w:rPr>
        <w:t xml:space="preserve">Los y las estudiantes observan un video de la obra teatral </w:t>
      </w:r>
      <w:r w:rsidRPr="00AE5C7C">
        <w:rPr>
          <w:rFonts w:ascii="Verdana" w:eastAsia="Calibri" w:hAnsi="Verdana"/>
          <w:i/>
          <w:sz w:val="20"/>
          <w:szCs w:val="20"/>
        </w:rPr>
        <w:t>La viuda de Apablaza,</w:t>
      </w:r>
      <w:r w:rsidRPr="00AE5C7C">
        <w:rPr>
          <w:rFonts w:ascii="Verdana" w:eastAsia="Calibri" w:hAnsi="Verdana"/>
          <w:sz w:val="20"/>
          <w:szCs w:val="20"/>
        </w:rPr>
        <w:t xml:space="preserve"> del dramaturgo chileno Germán Luco Cruchaga. Previamente, se sugiere que escuchen la contextualización que hará el profesor o la profesora acerca de esta obra dramática (período en que fue escrita, corriente literaria a la que pertenece, su relevancia para el teatro nacional, etc.). </w:t>
      </w:r>
    </w:p>
    <w:p w14:paraId="720AF296" w14:textId="77777777" w:rsidR="00AE5C7C" w:rsidRPr="00AE5C7C" w:rsidRDefault="00AE5C7C" w:rsidP="00AE5C7C">
      <w:pPr>
        <w:spacing w:after="120"/>
        <w:jc w:val="both"/>
        <w:rPr>
          <w:rFonts w:ascii="Verdana" w:hAnsi="Verdana"/>
          <w:sz w:val="20"/>
          <w:szCs w:val="20"/>
        </w:rPr>
      </w:pPr>
      <w:r w:rsidRPr="00AE5C7C">
        <w:rPr>
          <w:rFonts w:ascii="Verdana" w:hAnsi="Verdana"/>
          <w:sz w:val="20"/>
          <w:szCs w:val="20"/>
        </w:rPr>
        <w:t xml:space="preserve">Luego, se les pide que analicen el conflicto de la obra, su contexto sociocultural de producción, su final trágico, la relación de la Viuda con el Ñico, y que establezcan relaciones con experiencias de la actualidad relacionadas con el tema. </w:t>
      </w:r>
    </w:p>
    <w:p w14:paraId="29096393" w14:textId="77777777" w:rsidR="00AE5C7C" w:rsidRPr="00AE5C7C" w:rsidRDefault="00AE5C7C" w:rsidP="00AE5C7C">
      <w:pPr>
        <w:spacing w:after="120"/>
        <w:jc w:val="both"/>
        <w:rPr>
          <w:rFonts w:ascii="Verdana" w:hAnsi="Verdana"/>
          <w:sz w:val="20"/>
          <w:szCs w:val="20"/>
        </w:rPr>
      </w:pPr>
      <w:r w:rsidRPr="00AE5C7C">
        <w:rPr>
          <w:rFonts w:ascii="Verdana" w:hAnsi="Verdana"/>
          <w:sz w:val="20"/>
          <w:szCs w:val="20"/>
        </w:rPr>
        <w:t xml:space="preserve">Finalmente, les pide que, a partir del análisis efectuado, redacten un breve comentario en el que recomiendan o desaconsejan la lectura de esta obra a jóvenes de su edad.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E5C7C" w:rsidRPr="00AE5C7C" w14:paraId="2456837C" w14:textId="77777777" w:rsidTr="009C6F1B">
        <w:tc>
          <w:tcPr>
            <w:tcW w:w="5000" w:type="pct"/>
          </w:tcPr>
          <w:p w14:paraId="683DB446" w14:textId="77777777" w:rsidR="00AE5C7C" w:rsidRPr="00AE5C7C" w:rsidRDefault="00AE5C7C" w:rsidP="009C6F1B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</w:pPr>
            <w:r w:rsidRPr="00AE5C7C"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  <w:t>Observación a la o el docente</w:t>
            </w:r>
          </w:p>
          <w:p w14:paraId="2239D246" w14:textId="77777777" w:rsidR="00AE5C7C" w:rsidRPr="00AE5C7C" w:rsidRDefault="00AE5C7C" w:rsidP="009C6F1B">
            <w:pPr>
              <w:spacing w:after="120"/>
              <w:ind w:left="284" w:hanging="28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E5C7C">
              <w:rPr>
                <w:rFonts w:ascii="Verdana" w:hAnsi="Verdana"/>
                <w:i/>
                <w:sz w:val="20"/>
                <w:szCs w:val="20"/>
              </w:rPr>
              <w:t>La viuda de Apablaza</w:t>
            </w:r>
            <w:r w:rsidRPr="00AE5C7C">
              <w:rPr>
                <w:rFonts w:ascii="Verdana" w:hAnsi="Verdana"/>
                <w:sz w:val="20"/>
                <w:szCs w:val="20"/>
              </w:rPr>
              <w:t xml:space="preserve"> está disponible en el catálogo CRA.</w:t>
            </w:r>
          </w:p>
          <w:p w14:paraId="1F44900A" w14:textId="77777777" w:rsidR="00AE5C7C" w:rsidRPr="00AE5C7C" w:rsidRDefault="00AE5C7C" w:rsidP="009C6F1B">
            <w:pPr>
              <w:spacing w:after="1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FEFA33" w14:textId="77777777" w:rsidR="00AE5C7C" w:rsidRPr="00AE5C7C" w:rsidRDefault="00AE5C7C" w:rsidP="00AE5C7C">
      <w:pPr>
        <w:spacing w:after="120"/>
        <w:contextualSpacing/>
        <w:jc w:val="both"/>
        <w:rPr>
          <w:rFonts w:ascii="Verdana" w:eastAsia="Calibri" w:hAnsi="Verdana"/>
          <w:sz w:val="20"/>
          <w:szCs w:val="20"/>
        </w:rPr>
      </w:pPr>
    </w:p>
    <w:p w14:paraId="2D59C25D" w14:textId="77777777" w:rsidR="00AE5C7C" w:rsidRDefault="00AE5C7C" w:rsidP="00AB4950">
      <w:pPr>
        <w:rPr>
          <w:rFonts w:ascii="Verdana" w:hAnsi="Verdana"/>
          <w:color w:val="FFC000" w:themeColor="accent4"/>
        </w:rPr>
      </w:pPr>
    </w:p>
    <w:p w14:paraId="78D719EB" w14:textId="77777777" w:rsidR="00A3635D" w:rsidRDefault="00A3635D"/>
    <w:sectPr w:rsidR="00A36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9789A"/>
    <w:rsid w:val="002B02CC"/>
    <w:rsid w:val="00452178"/>
    <w:rsid w:val="0045468D"/>
    <w:rsid w:val="0046601E"/>
    <w:rsid w:val="005B42FC"/>
    <w:rsid w:val="006839B8"/>
    <w:rsid w:val="006C2912"/>
    <w:rsid w:val="0070654E"/>
    <w:rsid w:val="007219B5"/>
    <w:rsid w:val="008003DA"/>
    <w:rsid w:val="00963281"/>
    <w:rsid w:val="00A3635D"/>
    <w:rsid w:val="00AB4950"/>
    <w:rsid w:val="00AE5C7C"/>
    <w:rsid w:val="00D63DD1"/>
    <w:rsid w:val="00DA3E23"/>
    <w:rsid w:val="00E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C7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E5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2019-03-25T13:42:00Z</dcterms:created>
  <dcterms:modified xsi:type="dcterms:W3CDTF">2019-03-25T14:02:00Z</dcterms:modified>
</cp:coreProperties>
</file>