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0974" w14:textId="1CC356FE" w:rsidR="0030354B" w:rsidRDefault="0030354B" w:rsidP="0030354B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2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A9;1</w:t>
      </w:r>
      <w:r w:rsidR="00C6672A">
        <w:rPr>
          <w:rFonts w:ascii="Verdana" w:hAnsi="Verdana"/>
          <w:color w:val="FFC000" w:themeColor="accent4"/>
        </w:rPr>
        <w:t>4;17;18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8650DE">
        <w:rPr>
          <w:rFonts w:ascii="Verdana" w:hAnsi="Verdana"/>
          <w:color w:val="FFC000" w:themeColor="accent4"/>
        </w:rPr>
        <w:t>6</w:t>
      </w:r>
    </w:p>
    <w:p w14:paraId="0CED1024" w14:textId="7D90DB96" w:rsidR="00FB3304" w:rsidRDefault="00FB3304" w:rsidP="0030354B">
      <w:pPr>
        <w:rPr>
          <w:rFonts w:ascii="Verdana" w:hAnsi="Verdana"/>
          <w:color w:val="FFC000" w:themeColor="accent4"/>
        </w:rPr>
      </w:pPr>
    </w:p>
    <w:p w14:paraId="2AA86B5C" w14:textId="77777777" w:rsidR="00FB3304" w:rsidRPr="00FB3304" w:rsidRDefault="00FB3304" w:rsidP="00FB3304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FB3304">
        <w:rPr>
          <w:rFonts w:ascii="Verdana" w:hAnsi="Verdana"/>
          <w:b/>
          <w:sz w:val="20"/>
          <w:szCs w:val="20"/>
        </w:rPr>
        <w:t>6. Corrección de un texto empleando recursos de correferencia</w:t>
      </w:r>
    </w:p>
    <w:p w14:paraId="1A2B632B" w14:textId="77777777" w:rsidR="00FB3304" w:rsidRPr="00FB3304" w:rsidRDefault="00FB3304" w:rsidP="00FB3304">
      <w:pPr>
        <w:spacing w:after="120"/>
        <w:jc w:val="both"/>
        <w:rPr>
          <w:rFonts w:ascii="Verdana" w:hAnsi="Verdana"/>
          <w:sz w:val="20"/>
          <w:szCs w:val="20"/>
        </w:rPr>
      </w:pPr>
      <w:r w:rsidRPr="00FB3304">
        <w:rPr>
          <w:rFonts w:ascii="Verdana" w:hAnsi="Verdana"/>
          <w:sz w:val="20"/>
          <w:szCs w:val="20"/>
        </w:rPr>
        <w:t>El profesor o la profesora proyecta en la pizarra un texto en el que se repite varias veces el mismo término; luego les pide a los y las estudiantes que lo reemplacen utilizando diferentes mecanismos de correferencia, principalmente metáforas o las metonimias, y que a continuación establezcan las diferencias. Finalmente, les solicita que reflexionen acerca de la importancia del uso de estos recursos, que otorgan mayor expresividad a los textos y evitan las repeticiones innecesarias.</w:t>
      </w:r>
    </w:p>
    <w:p w14:paraId="394517A2" w14:textId="77777777" w:rsidR="00FB3304" w:rsidRPr="00FB3304" w:rsidRDefault="00FB3304" w:rsidP="0030354B">
      <w:pPr>
        <w:rPr>
          <w:rFonts w:ascii="Verdana" w:hAnsi="Verdana"/>
          <w:color w:val="FFC000" w:themeColor="accent4"/>
          <w:sz w:val="20"/>
          <w:szCs w:val="20"/>
        </w:rPr>
      </w:pPr>
    </w:p>
    <w:p w14:paraId="68D1DC5D" w14:textId="77777777" w:rsidR="0071737E" w:rsidRDefault="0071737E">
      <w:bookmarkStart w:id="0" w:name="_GoBack"/>
      <w:bookmarkEnd w:id="0"/>
    </w:p>
    <w:sectPr w:rsidR="00717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E3"/>
    <w:rsid w:val="000E7DD8"/>
    <w:rsid w:val="00241563"/>
    <w:rsid w:val="0030354B"/>
    <w:rsid w:val="004701FB"/>
    <w:rsid w:val="007110DE"/>
    <w:rsid w:val="0071737E"/>
    <w:rsid w:val="008650DE"/>
    <w:rsid w:val="00955F0A"/>
    <w:rsid w:val="00C6672A"/>
    <w:rsid w:val="00DB07B6"/>
    <w:rsid w:val="00E56949"/>
    <w:rsid w:val="00F31A9B"/>
    <w:rsid w:val="00FB3304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8C4A"/>
  <w15:chartTrackingRefBased/>
  <w15:docId w15:val="{49CDF79B-A09B-4C55-823F-580584FB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dcterms:created xsi:type="dcterms:W3CDTF">2019-02-27T21:01:00Z</dcterms:created>
  <dcterms:modified xsi:type="dcterms:W3CDTF">2019-02-28T17:36:00Z</dcterms:modified>
</cp:coreProperties>
</file>