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F4CB" w14:textId="39DE3D67" w:rsidR="00AC630C" w:rsidRDefault="00AC630C" w:rsidP="00AC630C">
      <w:pPr>
        <w:jc w:val="center"/>
        <w:rPr>
          <w:rFonts w:ascii="Verdana" w:hAnsi="Verdana"/>
          <w:color w:val="FF0000"/>
          <w:sz w:val="24"/>
          <w:szCs w:val="24"/>
        </w:rPr>
      </w:pPr>
      <w:r>
        <w:rPr>
          <w:rFonts w:ascii="Verdana" w:hAnsi="Verdana"/>
          <w:color w:val="FF0000"/>
          <w:sz w:val="24"/>
          <w:szCs w:val="24"/>
        </w:rPr>
        <w:t>Inglés 1º medio / Unidad 2 / OA</w:t>
      </w:r>
      <w:r w:rsidR="001A6AEF">
        <w:rPr>
          <w:rFonts w:ascii="Verdana" w:hAnsi="Verdana"/>
          <w:color w:val="FF0000"/>
          <w:sz w:val="24"/>
          <w:szCs w:val="24"/>
        </w:rPr>
        <w:t>3</w:t>
      </w:r>
      <w:r>
        <w:rPr>
          <w:rFonts w:ascii="Verdana" w:hAnsi="Verdana"/>
          <w:color w:val="FF0000"/>
          <w:sz w:val="24"/>
          <w:szCs w:val="24"/>
        </w:rPr>
        <w:t>;</w:t>
      </w:r>
      <w:r w:rsidR="001A6AEF">
        <w:rPr>
          <w:rFonts w:ascii="Verdana" w:hAnsi="Verdana"/>
          <w:color w:val="FF0000"/>
          <w:sz w:val="24"/>
          <w:szCs w:val="24"/>
        </w:rPr>
        <w:t>4</w:t>
      </w:r>
      <w:r>
        <w:rPr>
          <w:rFonts w:ascii="Verdana" w:hAnsi="Verdana"/>
          <w:color w:val="FF0000"/>
          <w:sz w:val="24"/>
          <w:szCs w:val="24"/>
        </w:rPr>
        <w:t xml:space="preserve"> / Actividad </w:t>
      </w:r>
      <w:r w:rsidR="0026665B">
        <w:rPr>
          <w:rFonts w:ascii="Verdana" w:hAnsi="Verdana"/>
          <w:color w:val="FF0000"/>
          <w:sz w:val="24"/>
          <w:szCs w:val="24"/>
        </w:rPr>
        <w:t>4</w:t>
      </w:r>
    </w:p>
    <w:p w14:paraId="08D6D6F2" w14:textId="7DB9E558" w:rsidR="00324085" w:rsidRPr="001079F6" w:rsidRDefault="00324085" w:rsidP="00324085">
      <w:pPr>
        <w:pStyle w:val="Prrafodelista"/>
        <w:numPr>
          <w:ilvl w:val="0"/>
          <w:numId w:val="2"/>
        </w:numPr>
        <w:spacing w:after="120"/>
        <w:contextualSpacing w:val="0"/>
        <w:jc w:val="both"/>
        <w:outlineLvl w:val="0"/>
        <w:rPr>
          <w:rFonts w:ascii="Verdana" w:hAnsi="Verdana"/>
          <w:b/>
          <w:i/>
          <w:sz w:val="20"/>
          <w:szCs w:val="20"/>
        </w:rPr>
      </w:pPr>
      <w:r w:rsidRPr="001079F6">
        <w:rPr>
          <w:rFonts w:ascii="Verdana" w:hAnsi="Verdana"/>
          <w:sz w:val="20"/>
          <w:szCs w:val="20"/>
        </w:rPr>
        <w:t xml:space="preserve">Escuchan problemas matemáticos simples leídos por el o la docente y los resuelven en parejas, calculando porcentajes. Usan estrategias como recurrir a conocimientos previos, focalizar la atención en palabras y frases clave, pedir repetición o clarificación y resumir ideas relevantes. </w:t>
      </w:r>
      <w:r>
        <w:rPr>
          <w:rFonts w:ascii="Verdana" w:hAnsi="Verdana"/>
          <w:sz w:val="20"/>
          <w:szCs w:val="20"/>
        </w:rPr>
        <w:br/>
      </w:r>
      <w:r>
        <w:rPr>
          <w:rFonts w:ascii="Verdana" w:hAnsi="Verdana"/>
          <w:sz w:val="20"/>
          <w:szCs w:val="20"/>
        </w:rPr>
        <w:br/>
      </w:r>
      <w:bookmarkStart w:id="0" w:name="_GoBack"/>
      <w:bookmarkEnd w:id="0"/>
      <w:r w:rsidRPr="001079F6">
        <w:rPr>
          <w:rFonts w:ascii="Verdana" w:hAnsi="Verdana"/>
          <w:sz w:val="20"/>
          <w:szCs w:val="20"/>
        </w:rPr>
        <w:t xml:space="preserve">Finalmente, explican cómo llegaron a los resultados. Ejemplo de problema simple: </w:t>
      </w:r>
      <w:proofErr w:type="spellStart"/>
      <w:r w:rsidRPr="001079F6">
        <w:rPr>
          <w:rFonts w:ascii="Verdana" w:hAnsi="Verdana"/>
          <w:i/>
          <w:sz w:val="20"/>
          <w:szCs w:val="20"/>
        </w:rPr>
        <w:t>There</w:t>
      </w:r>
      <w:proofErr w:type="spellEnd"/>
      <w:r w:rsidRPr="001079F6">
        <w:rPr>
          <w:rFonts w:ascii="Verdana" w:hAnsi="Verdana"/>
          <w:i/>
          <w:sz w:val="20"/>
          <w:szCs w:val="20"/>
        </w:rPr>
        <w:t xml:space="preserve"> are 1000 </w:t>
      </w:r>
      <w:proofErr w:type="spellStart"/>
      <w:r w:rsidRPr="001079F6">
        <w:rPr>
          <w:rFonts w:ascii="Verdana" w:hAnsi="Verdana"/>
          <w:i/>
          <w:sz w:val="20"/>
          <w:szCs w:val="20"/>
        </w:rPr>
        <w:t>students</w:t>
      </w:r>
      <w:proofErr w:type="spellEnd"/>
      <w:r w:rsidRPr="001079F6">
        <w:rPr>
          <w:rFonts w:ascii="Verdana" w:hAnsi="Verdana"/>
          <w:i/>
          <w:sz w:val="20"/>
          <w:szCs w:val="20"/>
        </w:rPr>
        <w:t xml:space="preserve"> in </w:t>
      </w:r>
      <w:proofErr w:type="spellStart"/>
      <w:r w:rsidRPr="001079F6">
        <w:rPr>
          <w:rFonts w:ascii="Verdana" w:hAnsi="Verdana"/>
          <w:i/>
          <w:sz w:val="20"/>
          <w:szCs w:val="20"/>
        </w:rPr>
        <w:t>my</w:t>
      </w:r>
      <w:proofErr w:type="spellEnd"/>
      <w:r w:rsidRPr="001079F6">
        <w:rPr>
          <w:rFonts w:ascii="Verdana" w:hAnsi="Verdana"/>
          <w:i/>
          <w:sz w:val="20"/>
          <w:szCs w:val="20"/>
        </w:rPr>
        <w:t xml:space="preserve"> </w:t>
      </w:r>
      <w:proofErr w:type="spellStart"/>
      <w:r w:rsidRPr="001079F6">
        <w:rPr>
          <w:rFonts w:ascii="Verdana" w:hAnsi="Verdana"/>
          <w:i/>
          <w:sz w:val="20"/>
          <w:szCs w:val="20"/>
        </w:rPr>
        <w:t>school</w:t>
      </w:r>
      <w:proofErr w:type="spellEnd"/>
      <w:r w:rsidRPr="001079F6">
        <w:rPr>
          <w:rFonts w:ascii="Verdana" w:hAnsi="Verdana"/>
          <w:i/>
          <w:sz w:val="20"/>
          <w:szCs w:val="20"/>
        </w:rPr>
        <w:t xml:space="preserve">. </w:t>
      </w:r>
      <w:r w:rsidRPr="001079F6">
        <w:rPr>
          <w:rFonts w:ascii="Verdana" w:hAnsi="Verdana"/>
          <w:i/>
          <w:sz w:val="20"/>
          <w:szCs w:val="20"/>
          <w:lang w:val="en-US"/>
        </w:rPr>
        <w:t xml:space="preserve">830 of them passed their final exams, 100 did not pass their exams and will take their exams again in March, and the rest of the students dropped out of school. </w:t>
      </w:r>
      <w:proofErr w:type="spellStart"/>
      <w:r w:rsidRPr="001079F6">
        <w:rPr>
          <w:rFonts w:ascii="Verdana" w:hAnsi="Verdana"/>
          <w:i/>
          <w:sz w:val="20"/>
          <w:szCs w:val="20"/>
        </w:rPr>
        <w:t>What</w:t>
      </w:r>
      <w:proofErr w:type="spellEnd"/>
      <w:r w:rsidRPr="001079F6">
        <w:rPr>
          <w:rFonts w:ascii="Verdana" w:hAnsi="Verdana"/>
          <w:i/>
          <w:sz w:val="20"/>
          <w:szCs w:val="20"/>
        </w:rPr>
        <w:t xml:space="preserve"> </w:t>
      </w:r>
      <w:proofErr w:type="spellStart"/>
      <w:r w:rsidRPr="001079F6">
        <w:rPr>
          <w:rFonts w:ascii="Verdana" w:hAnsi="Verdana"/>
          <w:i/>
          <w:sz w:val="20"/>
          <w:szCs w:val="20"/>
        </w:rPr>
        <w:t>percentage</w:t>
      </w:r>
      <w:proofErr w:type="spellEnd"/>
      <w:r w:rsidRPr="001079F6">
        <w:rPr>
          <w:rFonts w:ascii="Verdana" w:hAnsi="Verdana"/>
          <w:i/>
          <w:sz w:val="20"/>
          <w:szCs w:val="20"/>
        </w:rPr>
        <w:t xml:space="preserve"> </w:t>
      </w:r>
      <w:proofErr w:type="spellStart"/>
      <w:r w:rsidRPr="001079F6">
        <w:rPr>
          <w:rFonts w:ascii="Verdana" w:hAnsi="Verdana"/>
          <w:i/>
          <w:sz w:val="20"/>
          <w:szCs w:val="20"/>
        </w:rPr>
        <w:t>dropped</w:t>
      </w:r>
      <w:proofErr w:type="spellEnd"/>
      <w:r w:rsidRPr="001079F6">
        <w:rPr>
          <w:rFonts w:ascii="Verdana" w:hAnsi="Verdana"/>
          <w:i/>
          <w:sz w:val="20"/>
          <w:szCs w:val="20"/>
        </w:rPr>
        <w:t xml:space="preserve"> </w:t>
      </w:r>
      <w:proofErr w:type="spellStart"/>
      <w:r w:rsidRPr="001079F6">
        <w:rPr>
          <w:rFonts w:ascii="Verdana" w:hAnsi="Verdana"/>
          <w:i/>
          <w:sz w:val="20"/>
          <w:szCs w:val="20"/>
        </w:rPr>
        <w:t>out</w:t>
      </w:r>
      <w:proofErr w:type="spellEnd"/>
      <w:r w:rsidRPr="001079F6">
        <w:rPr>
          <w:rFonts w:ascii="Verdana" w:hAnsi="Verdana"/>
          <w:i/>
          <w:sz w:val="20"/>
          <w:szCs w:val="20"/>
        </w:rPr>
        <w:t xml:space="preserve"> </w:t>
      </w:r>
      <w:proofErr w:type="spellStart"/>
      <w:r w:rsidRPr="001079F6">
        <w:rPr>
          <w:rFonts w:ascii="Verdana" w:hAnsi="Verdana"/>
          <w:i/>
          <w:sz w:val="20"/>
          <w:szCs w:val="20"/>
        </w:rPr>
        <w:t>of</w:t>
      </w:r>
      <w:proofErr w:type="spellEnd"/>
      <w:r w:rsidRPr="001079F6">
        <w:rPr>
          <w:rFonts w:ascii="Verdana" w:hAnsi="Verdana"/>
          <w:i/>
          <w:sz w:val="20"/>
          <w:szCs w:val="20"/>
        </w:rPr>
        <w:t xml:space="preserve"> </w:t>
      </w:r>
      <w:proofErr w:type="spellStart"/>
      <w:r w:rsidRPr="001079F6">
        <w:rPr>
          <w:rFonts w:ascii="Verdana" w:hAnsi="Verdana"/>
          <w:i/>
          <w:sz w:val="20"/>
          <w:szCs w:val="20"/>
        </w:rPr>
        <w:t>school</w:t>
      </w:r>
      <w:proofErr w:type="spellEnd"/>
      <w:r w:rsidRPr="001079F6">
        <w:rPr>
          <w:rFonts w:ascii="Verdana" w:hAnsi="Verdana"/>
          <w:i/>
          <w:sz w:val="20"/>
          <w:szCs w:val="20"/>
        </w:rPr>
        <w:t xml:space="preserve">? </w:t>
      </w:r>
    </w:p>
    <w:p w14:paraId="3500B936" w14:textId="77777777" w:rsidR="00324085" w:rsidRPr="001079F6" w:rsidRDefault="00324085" w:rsidP="00324085">
      <w:pPr>
        <w:pStyle w:val="Prrafodelista"/>
        <w:spacing w:after="0"/>
        <w:ind w:left="357"/>
        <w:jc w:val="both"/>
        <w:outlineLvl w:val="0"/>
        <w:rPr>
          <w:rFonts w:ascii="Verdana" w:hAnsi="Verdana"/>
          <w:b/>
          <w:i/>
          <w:sz w:val="20"/>
          <w:szCs w:val="20"/>
        </w:rPr>
      </w:pPr>
      <w:r w:rsidRPr="001079F6">
        <w:rPr>
          <w:rFonts w:ascii="Verdana" w:hAnsi="Verdana"/>
          <w:b/>
          <w:sz w:val="20"/>
          <w:szCs w:val="20"/>
        </w:rPr>
        <w:t xml:space="preserve">® Matemática 7° básico (OA 4) </w:t>
      </w:r>
    </w:p>
    <w:tbl>
      <w:tblPr>
        <w:tblpPr w:leftFromText="141" w:rightFromText="141" w:vertAnchor="text" w:horzAnchor="margin" w:tblpX="279" w:tblpY="6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49"/>
      </w:tblGrid>
      <w:tr w:rsidR="00324085" w:rsidRPr="001079F6" w14:paraId="4B39286D" w14:textId="77777777" w:rsidTr="00324085">
        <w:tc>
          <w:tcPr>
            <w:tcW w:w="8549" w:type="dxa"/>
          </w:tcPr>
          <w:p w14:paraId="46E847DD" w14:textId="77777777" w:rsidR="00324085" w:rsidRPr="00324085" w:rsidRDefault="00324085" w:rsidP="00324085">
            <w:pPr>
              <w:spacing w:after="120"/>
              <w:jc w:val="both"/>
              <w:rPr>
                <w:b/>
                <w:color w:val="FF0000"/>
                <w:sz w:val="20"/>
                <w:szCs w:val="20"/>
              </w:rPr>
            </w:pPr>
            <w:r w:rsidRPr="00324085">
              <w:rPr>
                <w:b/>
                <w:color w:val="FF0000"/>
                <w:sz w:val="20"/>
                <w:szCs w:val="20"/>
              </w:rPr>
              <w:t>Observaciones a la o el docente</w:t>
            </w:r>
          </w:p>
          <w:p w14:paraId="5819B63C" w14:textId="77777777" w:rsidR="00324085" w:rsidRPr="001079F6" w:rsidRDefault="00324085" w:rsidP="00324085">
            <w:pPr>
              <w:jc w:val="both"/>
              <w:rPr>
                <w:sz w:val="20"/>
                <w:szCs w:val="20"/>
              </w:rPr>
            </w:pPr>
            <w:r w:rsidRPr="001079F6">
              <w:rPr>
                <w:sz w:val="20"/>
                <w:szCs w:val="20"/>
              </w:rPr>
              <w:t>Para la actividad 4, hay más ejemplos en</w:t>
            </w:r>
          </w:p>
          <w:p w14:paraId="6D710A8A" w14:textId="31EA3170" w:rsidR="00324085" w:rsidRPr="001079F6" w:rsidRDefault="00324085" w:rsidP="00324085">
            <w:pPr>
              <w:spacing w:after="120"/>
              <w:jc w:val="both"/>
              <w:rPr>
                <w:sz w:val="20"/>
                <w:szCs w:val="20"/>
              </w:rPr>
            </w:pPr>
            <w:hyperlink r:id="rId5" w:history="1">
              <w:r w:rsidRPr="00324085">
                <w:rPr>
                  <w:rStyle w:val="Hipervnculo"/>
                  <w:sz w:val="20"/>
                  <w:szCs w:val="20"/>
                </w:rPr>
                <w:t>http://www.mathinenglish.com/worksheetview.php?id=451&amp;stid=170010</w:t>
              </w:r>
            </w:hyperlink>
            <w:r w:rsidRPr="001079F6">
              <w:rPr>
                <w:sz w:val="20"/>
                <w:szCs w:val="20"/>
              </w:rPr>
              <w:t>.</w:t>
            </w:r>
          </w:p>
          <w:p w14:paraId="24AE3BCF" w14:textId="77777777" w:rsidR="00324085" w:rsidRPr="001079F6" w:rsidRDefault="00324085" w:rsidP="00324085">
            <w:pPr>
              <w:jc w:val="both"/>
              <w:rPr>
                <w:sz w:val="20"/>
                <w:szCs w:val="20"/>
              </w:rPr>
            </w:pPr>
            <w:r w:rsidRPr="001079F6">
              <w:rPr>
                <w:sz w:val="20"/>
                <w:szCs w:val="20"/>
              </w:rPr>
              <w:t xml:space="preserve">Estos Objetivos de Aprendizaje y sus actividades fomentan demostrar interés por el aprendizaje continuo e independiente como parte de un proyecto personal y para contribuir a la sociedad. </w:t>
            </w:r>
          </w:p>
        </w:tc>
      </w:tr>
    </w:tbl>
    <w:p w14:paraId="77CE2867" w14:textId="77777777" w:rsidR="00324085" w:rsidRPr="001079F6" w:rsidRDefault="00324085" w:rsidP="00324085">
      <w:pPr>
        <w:jc w:val="both"/>
        <w:outlineLvl w:val="0"/>
        <w:rPr>
          <w:b/>
          <w:sz w:val="20"/>
          <w:szCs w:val="20"/>
        </w:rPr>
      </w:pPr>
    </w:p>
    <w:p w14:paraId="1DE67675" w14:textId="77777777" w:rsidR="00324085" w:rsidRDefault="00324085" w:rsidP="00AC630C">
      <w:pPr>
        <w:jc w:val="center"/>
        <w:rPr>
          <w:rFonts w:ascii="Verdana" w:hAnsi="Verdana"/>
          <w:color w:val="FF0000"/>
          <w:sz w:val="24"/>
          <w:szCs w:val="24"/>
        </w:rPr>
      </w:pPr>
    </w:p>
    <w:p w14:paraId="617744ED" w14:textId="77777777" w:rsidR="008B7FE3" w:rsidRDefault="008B7FE3"/>
    <w:sectPr w:rsidR="008B7F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71291"/>
    <w:multiLevelType w:val="multilevel"/>
    <w:tmpl w:val="D0D29322"/>
    <w:lvl w:ilvl="0">
      <w:start w:val="1"/>
      <w:numFmt w:val="decimal"/>
      <w:lvlText w:val="%1."/>
      <w:lvlJc w:val="left"/>
      <w:pPr>
        <w:tabs>
          <w:tab w:val="num" w:pos="360"/>
        </w:tabs>
        <w:ind w:left="360" w:hanging="360"/>
      </w:pPr>
      <w:rPr>
        <w:rFonts w:ascii="Verdana" w:eastAsia="Calibri" w:hAnsi="Verdana" w:cs="Times New Roman" w:hint="default"/>
        <w:b w:val="0"/>
        <w:i w:val="0"/>
        <w:color w:val="auto"/>
      </w:rPr>
    </w:lvl>
    <w:lvl w:ilvl="1">
      <w:start w:val="1"/>
      <w:numFmt w:val="bullet"/>
      <w:lvlText w:val=""/>
      <w:lvlJc w:val="left"/>
      <w:pPr>
        <w:tabs>
          <w:tab w:val="num" w:pos="720"/>
        </w:tabs>
        <w:ind w:left="720" w:hanging="360"/>
      </w:pPr>
      <w:rPr>
        <w:rFonts w:ascii="Symbol" w:hAnsi="Symbol"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FAE4002"/>
    <w:multiLevelType w:val="hybridMultilevel"/>
    <w:tmpl w:val="B8A042DC"/>
    <w:lvl w:ilvl="0" w:tplc="3FD4018C">
      <w:start w:val="4"/>
      <w:numFmt w:val="decimal"/>
      <w:lvlText w:val="%1."/>
      <w:lvlJc w:val="left"/>
      <w:pPr>
        <w:ind w:left="717" w:hanging="360"/>
      </w:pPr>
      <w:rPr>
        <w:rFonts w:hint="default"/>
        <w:b w:val="0"/>
        <w:i w:val="0"/>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68"/>
    <w:rsid w:val="000A78F1"/>
    <w:rsid w:val="001A6AEF"/>
    <w:rsid w:val="001E3053"/>
    <w:rsid w:val="0026665B"/>
    <w:rsid w:val="00287E77"/>
    <w:rsid w:val="00324085"/>
    <w:rsid w:val="00377050"/>
    <w:rsid w:val="003D290F"/>
    <w:rsid w:val="00443ABE"/>
    <w:rsid w:val="004A3888"/>
    <w:rsid w:val="008B314E"/>
    <w:rsid w:val="008B7FE3"/>
    <w:rsid w:val="009B7968"/>
    <w:rsid w:val="00A45478"/>
    <w:rsid w:val="00AC630C"/>
    <w:rsid w:val="00B032F6"/>
    <w:rsid w:val="00C8755E"/>
    <w:rsid w:val="00CD1059"/>
    <w:rsid w:val="00D1207C"/>
    <w:rsid w:val="00D1777C"/>
    <w:rsid w:val="00D71836"/>
    <w:rsid w:val="00D92E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E550"/>
  <w15:chartTrackingRefBased/>
  <w15:docId w15:val="{9235E7F0-2E5E-4A1C-919D-A125B9BE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30C"/>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085"/>
    <w:pPr>
      <w:ind w:left="720"/>
      <w:contextualSpacing/>
    </w:pPr>
  </w:style>
  <w:style w:type="character" w:styleId="Hipervnculo">
    <w:name w:val="Hyperlink"/>
    <w:basedOn w:val="Fuentedeprrafopredeter"/>
    <w:uiPriority w:val="99"/>
    <w:unhideWhenUsed/>
    <w:rsid w:val="00324085"/>
    <w:rPr>
      <w:color w:val="0563C1" w:themeColor="hyperlink"/>
      <w:u w:val="single"/>
    </w:rPr>
  </w:style>
  <w:style w:type="character" w:styleId="Mencinsinresolver">
    <w:name w:val="Unresolved Mention"/>
    <w:basedOn w:val="Fuentedeprrafopredeter"/>
    <w:uiPriority w:val="99"/>
    <w:semiHidden/>
    <w:unhideWhenUsed/>
    <w:rsid w:val="00324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hinenglish.com/worksheetview.php?id=451&amp;stid=17001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dc:creator>
  <cp:keywords/>
  <dc:description/>
  <cp:lastModifiedBy>Paola Godoy</cp:lastModifiedBy>
  <cp:revision>4</cp:revision>
  <dcterms:created xsi:type="dcterms:W3CDTF">2019-02-27T21:16:00Z</dcterms:created>
  <dcterms:modified xsi:type="dcterms:W3CDTF">2019-02-28T22:36:00Z</dcterms:modified>
</cp:coreProperties>
</file>