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AC" w:rsidRPr="00DD663D" w:rsidRDefault="00462BAC" w:rsidP="00462BAC">
      <w:pPr>
        <w:autoSpaceDE w:val="0"/>
        <w:autoSpaceDN w:val="0"/>
        <w:adjustRightInd w:val="0"/>
        <w:rPr>
          <w:rFonts w:ascii="Verdana" w:hAnsi="Verdana"/>
          <w:color w:val="7CEDFC"/>
          <w:sz w:val="20"/>
          <w:szCs w:val="20"/>
        </w:rPr>
      </w:pPr>
      <w:r w:rsidRPr="00DD663D">
        <w:rPr>
          <w:rFonts w:ascii="Verdana" w:eastAsiaTheme="minorHAnsi" w:hAnsi="Verdana" w:cs="OfficinaSans-Bold"/>
          <w:bCs/>
          <w:color w:val="7CEDFC"/>
          <w:sz w:val="20"/>
          <w:szCs w:val="20"/>
          <w:lang w:val="es-CL" w:eastAsia="en-US"/>
        </w:rPr>
        <w:t xml:space="preserve">Historia, Geografía y Ciencias Sociales </w:t>
      </w:r>
      <w:r w:rsidRPr="00DD663D">
        <w:rPr>
          <w:rFonts w:ascii="Verdana" w:hAnsi="Verdana"/>
          <w:color w:val="7CEDFC"/>
          <w:sz w:val="20"/>
          <w:szCs w:val="20"/>
        </w:rPr>
        <w:t>1º medio / Unidad 2 / OA</w:t>
      </w:r>
      <w:r w:rsidR="00D5446F" w:rsidRPr="00DD663D">
        <w:rPr>
          <w:rFonts w:ascii="Verdana" w:hAnsi="Verdana"/>
          <w:color w:val="7CEDFC"/>
          <w:sz w:val="20"/>
          <w:szCs w:val="20"/>
        </w:rPr>
        <w:t>25 /Actividad 1</w:t>
      </w:r>
    </w:p>
    <w:p w:rsidR="00DD663D" w:rsidRPr="00DD663D" w:rsidRDefault="00DD663D" w:rsidP="00462BAC">
      <w:pPr>
        <w:autoSpaceDE w:val="0"/>
        <w:autoSpaceDN w:val="0"/>
        <w:adjustRightInd w:val="0"/>
        <w:rPr>
          <w:rFonts w:ascii="Verdana" w:hAnsi="Verdana"/>
          <w:color w:val="7CEDFC"/>
          <w:sz w:val="20"/>
          <w:szCs w:val="20"/>
        </w:rPr>
      </w:pPr>
    </w:p>
    <w:p w:rsidR="00DD663D" w:rsidRPr="00DD663D" w:rsidRDefault="00DD663D" w:rsidP="00DD663D">
      <w:pPr>
        <w:pStyle w:val="Prrafodelista"/>
        <w:numPr>
          <w:ilvl w:val="0"/>
          <w:numId w:val="1"/>
        </w:numPr>
        <w:spacing w:after="120"/>
        <w:rPr>
          <w:sz w:val="20"/>
          <w:szCs w:val="20"/>
        </w:rPr>
      </w:pPr>
      <w:r w:rsidRPr="00DD663D">
        <w:rPr>
          <w:sz w:val="20"/>
          <w:szCs w:val="20"/>
        </w:rPr>
        <w:t>Para comenzar, los y las estudiantes conocen cómo ha aumentado la población en América Latina en los últimos sesenta años (ver Fuente 1). Luego, identifican las ciudades latinoamericanas con mayor cantidad de habitantes (ver Fuente 2).</w:t>
      </w:r>
    </w:p>
    <w:p w:rsidR="00DD663D" w:rsidRDefault="00DD663D" w:rsidP="00DD663D">
      <w:pPr>
        <w:pStyle w:val="Prrafodelista"/>
        <w:spacing w:after="120"/>
        <w:ind w:left="426"/>
        <w:rPr>
          <w:sz w:val="20"/>
          <w:szCs w:val="20"/>
        </w:rPr>
      </w:pPr>
    </w:p>
    <w:p w:rsidR="00DD663D" w:rsidRPr="00DD663D" w:rsidRDefault="00DD663D" w:rsidP="00DD663D">
      <w:pPr>
        <w:pStyle w:val="Prrafodelista"/>
        <w:spacing w:after="120"/>
        <w:ind w:left="708"/>
        <w:rPr>
          <w:sz w:val="20"/>
          <w:szCs w:val="20"/>
        </w:rPr>
      </w:pPr>
      <w:r w:rsidRPr="00DD663D">
        <w:rPr>
          <w:sz w:val="20"/>
          <w:szCs w:val="20"/>
        </w:rPr>
        <w:t>Para poder comprender el porqué de esta realidad, seleccionan una ciudad e investigan las causas (geográficas, históricas, culturales o económicas) del aumento de la población en ella.</w:t>
      </w:r>
    </w:p>
    <w:p w:rsidR="00DD663D" w:rsidRPr="00DD663D" w:rsidRDefault="00DD663D" w:rsidP="00DD663D">
      <w:pPr>
        <w:pStyle w:val="Prrafodelista"/>
        <w:spacing w:after="120"/>
        <w:ind w:left="426"/>
        <w:rPr>
          <w:sz w:val="20"/>
          <w:szCs w:val="20"/>
        </w:rPr>
      </w:pPr>
    </w:p>
    <w:p w:rsidR="00DD663D" w:rsidRPr="00DD663D" w:rsidRDefault="00DD663D" w:rsidP="00DD663D">
      <w:pPr>
        <w:pStyle w:val="Prrafodelista"/>
        <w:spacing w:after="120"/>
        <w:ind w:left="708"/>
        <w:rPr>
          <w:sz w:val="20"/>
          <w:szCs w:val="20"/>
        </w:rPr>
      </w:pPr>
      <w:r w:rsidRPr="00DD663D">
        <w:rPr>
          <w:sz w:val="20"/>
          <w:szCs w:val="20"/>
        </w:rPr>
        <w:t>A continuación, indagan sobre los impactos que ha producido el aumento de la población en las ciudades latinoamericanas, y se refieren al papel de la planificación urbana en esta dinámica.</w:t>
      </w:r>
    </w:p>
    <w:p w:rsidR="00DD663D" w:rsidRPr="00DD663D" w:rsidRDefault="00DD663D" w:rsidP="00DD663D">
      <w:pPr>
        <w:pStyle w:val="Prrafodelista"/>
        <w:spacing w:after="120"/>
        <w:ind w:left="426"/>
        <w:rPr>
          <w:sz w:val="20"/>
          <w:szCs w:val="20"/>
        </w:rPr>
      </w:pPr>
      <w:r w:rsidRPr="00DD663D">
        <w:rPr>
          <w:sz w:val="20"/>
          <w:szCs w:val="20"/>
        </w:rPr>
        <w:t xml:space="preserve"> </w:t>
      </w:r>
    </w:p>
    <w:p w:rsidR="00DD663D" w:rsidRPr="00DD663D" w:rsidRDefault="00DD663D" w:rsidP="00DD663D">
      <w:pPr>
        <w:pStyle w:val="Prrafodelista"/>
        <w:spacing w:after="120"/>
        <w:ind w:left="708"/>
        <w:rPr>
          <w:sz w:val="20"/>
          <w:szCs w:val="20"/>
        </w:rPr>
      </w:pPr>
      <w:r w:rsidRPr="00DD663D">
        <w:rPr>
          <w:sz w:val="20"/>
          <w:szCs w:val="20"/>
        </w:rPr>
        <w:t>Finalmente, redactan una breve opinión sobre las consecuencias que ha tenido el aumento sostenido de la población en algunas urbes de Latinoamérica.</w:t>
      </w:r>
    </w:p>
    <w:p w:rsidR="00DD663D" w:rsidRPr="00DD663D" w:rsidRDefault="00DD663D" w:rsidP="00DD663D">
      <w:pPr>
        <w:pStyle w:val="Prrafodelista"/>
        <w:spacing w:after="120"/>
        <w:ind w:left="426"/>
        <w:rPr>
          <w:sz w:val="20"/>
          <w:szCs w:val="20"/>
        </w:rPr>
      </w:pPr>
      <w:r w:rsidRPr="00DD663D">
        <w:rPr>
          <w:sz w:val="20"/>
          <w:szCs w:val="20"/>
        </w:rPr>
        <w:t xml:space="preserve"> </w:t>
      </w:r>
    </w:p>
    <w:p w:rsidR="00DD663D" w:rsidRPr="00DD663D" w:rsidRDefault="00DD663D" w:rsidP="00DD663D">
      <w:pPr>
        <w:pStyle w:val="Prrafodelista"/>
        <w:spacing w:after="120"/>
        <w:ind w:left="426"/>
        <w:rPr>
          <w:sz w:val="20"/>
          <w:szCs w:val="20"/>
        </w:rPr>
      </w:pPr>
      <w:r w:rsidRPr="00DD663D">
        <w:rPr>
          <w:sz w:val="20"/>
          <w:szCs w:val="20"/>
        </w:rPr>
        <w:t xml:space="preserve">® </w:t>
      </w:r>
      <w:r w:rsidRPr="00DD663D">
        <w:rPr>
          <w:b/>
          <w:sz w:val="20"/>
          <w:szCs w:val="20"/>
        </w:rPr>
        <w:t xml:space="preserve">Matemática </w:t>
      </w:r>
    </w:p>
    <w:p w:rsidR="00DD663D" w:rsidRDefault="00DD663D" w:rsidP="00DD663D">
      <w:pPr>
        <w:ind w:left="426"/>
        <w:rPr>
          <w:rFonts w:ascii="Verdana" w:hAnsi="Verdana"/>
          <w:color w:val="00CCFF"/>
          <w:sz w:val="20"/>
          <w:szCs w:val="20"/>
        </w:rPr>
      </w:pPr>
    </w:p>
    <w:p w:rsidR="00DD663D" w:rsidRDefault="00DD663D" w:rsidP="00DD663D">
      <w:pPr>
        <w:ind w:left="426"/>
        <w:rPr>
          <w:rFonts w:ascii="Verdana" w:hAnsi="Verdana"/>
          <w:color w:val="00CCFF"/>
          <w:sz w:val="20"/>
          <w:szCs w:val="20"/>
        </w:rPr>
      </w:pPr>
      <w:r w:rsidRPr="00DD663D">
        <w:rPr>
          <w:rFonts w:ascii="Verdana" w:hAnsi="Verdana"/>
          <w:color w:val="00CCFF"/>
          <w:sz w:val="20"/>
          <w:szCs w:val="20"/>
        </w:rPr>
        <w:t>Fuente 1</w:t>
      </w:r>
    </w:p>
    <w:p w:rsidR="00DD663D" w:rsidRPr="00DD663D" w:rsidRDefault="00DD663D" w:rsidP="00DD663D">
      <w:pPr>
        <w:ind w:left="426"/>
        <w:rPr>
          <w:rFonts w:ascii="Verdana" w:hAnsi="Verdana"/>
          <w:color w:val="00CCFF"/>
          <w:sz w:val="20"/>
          <w:szCs w:val="20"/>
        </w:rPr>
      </w:pPr>
    </w:p>
    <w:p w:rsidR="00DD663D" w:rsidRPr="00DD663D" w:rsidRDefault="00DD663D" w:rsidP="00DD663D">
      <w:pPr>
        <w:spacing w:after="120"/>
        <w:ind w:left="720"/>
        <w:jc w:val="center"/>
        <w:rPr>
          <w:rFonts w:ascii="Verdana" w:hAnsi="Verdana"/>
          <w:sz w:val="20"/>
          <w:szCs w:val="20"/>
        </w:rPr>
      </w:pPr>
      <w:r w:rsidRPr="00DD663D">
        <w:rPr>
          <w:rFonts w:ascii="Verdana" w:hAnsi="Verdana"/>
          <w:noProof/>
          <w:sz w:val="20"/>
          <w:szCs w:val="20"/>
          <w:lang w:val="es-CL" w:eastAsia="es-CL"/>
        </w:rPr>
        <w:drawing>
          <wp:inline distT="0" distB="0" distL="0" distR="0" wp14:anchorId="6DDD5C5A" wp14:editId="602CD005">
            <wp:extent cx="4623391" cy="3443059"/>
            <wp:effectExtent l="0" t="0" r="635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091" t="3501" r="3593"/>
                    <a:stretch/>
                  </pic:blipFill>
                  <pic:spPr bwMode="auto">
                    <a:xfrm>
                      <a:off x="0" y="0"/>
                      <a:ext cx="4692086" cy="3494216"/>
                    </a:xfrm>
                    <a:prstGeom prst="rect">
                      <a:avLst/>
                    </a:prstGeom>
                    <a:noFill/>
                    <a:ln>
                      <a:noFill/>
                    </a:ln>
                    <a:extLst>
                      <a:ext uri="{53640926-AAD7-44D8-BBD7-CCE9431645EC}">
                        <a14:shadowObscured xmlns:a14="http://schemas.microsoft.com/office/drawing/2010/main"/>
                      </a:ext>
                    </a:extLst>
                  </pic:spPr>
                </pic:pic>
              </a:graphicData>
            </a:graphic>
          </wp:inline>
        </w:drawing>
      </w:r>
    </w:p>
    <w:p w:rsidR="00DD663D" w:rsidRPr="00DD663D" w:rsidRDefault="00DD663D" w:rsidP="00DD663D">
      <w:pPr>
        <w:ind w:left="720" w:right="706"/>
        <w:jc w:val="right"/>
        <w:rPr>
          <w:rFonts w:ascii="Verdana" w:hAnsi="Verdana" w:cs="Arial"/>
          <w:sz w:val="16"/>
          <w:szCs w:val="16"/>
          <w:shd w:val="clear" w:color="auto" w:fill="FFFFFF"/>
        </w:rPr>
      </w:pPr>
      <w:r w:rsidRPr="00DD663D">
        <w:rPr>
          <w:rFonts w:ascii="Verdana" w:hAnsi="Verdana"/>
          <w:sz w:val="16"/>
          <w:szCs w:val="16"/>
        </w:rPr>
        <w:t>Fuente: C</w:t>
      </w:r>
      <w:r w:rsidRPr="00DD663D">
        <w:rPr>
          <w:rFonts w:ascii="Verdana" w:hAnsi="Verdana" w:cs="Arial"/>
          <w:sz w:val="16"/>
          <w:szCs w:val="16"/>
          <w:shd w:val="clear" w:color="auto" w:fill="FFFFFF"/>
        </w:rPr>
        <w:t>entro Latinoamericano y Caribeño de Demografía (CELADE) - División de Población de la CEPAL, sobre la base de Naciones Unidas “Perspectivas de urbanización mundial: Revisión 2010”</w:t>
      </w:r>
    </w:p>
    <w:p w:rsidR="00DD663D" w:rsidRPr="00DD663D" w:rsidRDefault="00DD663D" w:rsidP="00DD663D">
      <w:pPr>
        <w:ind w:left="720" w:right="706"/>
        <w:jc w:val="right"/>
        <w:rPr>
          <w:rStyle w:val="Hipervnculo"/>
          <w:rFonts w:ascii="Verdana" w:hAnsi="Verdana" w:cs="Arial"/>
          <w:sz w:val="16"/>
          <w:szCs w:val="16"/>
          <w:shd w:val="clear" w:color="auto" w:fill="FFFFFF"/>
        </w:rPr>
      </w:pPr>
      <w:proofErr w:type="gramStart"/>
      <w:r w:rsidRPr="00DD663D">
        <w:rPr>
          <w:rFonts w:ascii="Verdana" w:hAnsi="Verdana" w:cs="Arial"/>
          <w:sz w:val="16"/>
          <w:szCs w:val="16"/>
          <w:shd w:val="clear" w:color="auto" w:fill="FFFFFF"/>
        </w:rPr>
        <w:t>y</w:t>
      </w:r>
      <w:proofErr w:type="gramEnd"/>
      <w:r w:rsidRPr="00DD663D">
        <w:rPr>
          <w:rFonts w:ascii="Verdana" w:hAnsi="Verdana" w:cs="Arial"/>
          <w:sz w:val="16"/>
          <w:szCs w:val="16"/>
          <w:shd w:val="clear" w:color="auto" w:fill="FFFFFF"/>
        </w:rPr>
        <w:t xml:space="preserve"> “Perspectivas de urbanización mundial: Revisión 2007”. En: </w:t>
      </w:r>
      <w:hyperlink r:id="rId6" w:history="1">
        <w:r w:rsidRPr="00DD663D">
          <w:rPr>
            <w:rStyle w:val="Hipervnculo"/>
            <w:rFonts w:ascii="Verdana" w:hAnsi="Verdana" w:cs="Arial"/>
            <w:sz w:val="16"/>
            <w:szCs w:val="16"/>
            <w:shd w:val="clear" w:color="auto" w:fill="FFFFFF"/>
          </w:rPr>
          <w:t>http://esa.un.org/unup</w:t>
        </w:r>
      </w:hyperlink>
    </w:p>
    <w:p w:rsidR="00DD663D" w:rsidRPr="00DD663D" w:rsidRDefault="00DD663D" w:rsidP="00DD663D">
      <w:pPr>
        <w:spacing w:after="120"/>
        <w:ind w:left="720"/>
        <w:rPr>
          <w:rStyle w:val="apple-converted-space"/>
          <w:rFonts w:ascii="Verdana" w:hAnsi="Verdana" w:cs="Arial"/>
          <w:sz w:val="16"/>
          <w:szCs w:val="16"/>
          <w:shd w:val="clear" w:color="auto" w:fill="FFFFFF"/>
        </w:rPr>
      </w:pPr>
    </w:p>
    <w:p w:rsidR="00DD663D" w:rsidRDefault="00DD663D" w:rsidP="00DD663D">
      <w:pPr>
        <w:ind w:left="426"/>
        <w:rPr>
          <w:rStyle w:val="apple-converted-space"/>
          <w:rFonts w:ascii="Verdana" w:hAnsi="Verdana" w:cs="Arial"/>
          <w:color w:val="00CCFF"/>
          <w:sz w:val="20"/>
          <w:szCs w:val="20"/>
          <w:shd w:val="clear" w:color="auto" w:fill="FFFFFF"/>
        </w:rPr>
      </w:pPr>
    </w:p>
    <w:p w:rsidR="00DD663D" w:rsidRDefault="00DD663D" w:rsidP="00DD663D">
      <w:pPr>
        <w:ind w:left="426"/>
        <w:rPr>
          <w:rStyle w:val="apple-converted-space"/>
          <w:rFonts w:ascii="Verdana" w:hAnsi="Verdana" w:cs="Arial"/>
          <w:color w:val="00CCFF"/>
          <w:sz w:val="20"/>
          <w:szCs w:val="20"/>
          <w:shd w:val="clear" w:color="auto" w:fill="FFFFFF"/>
        </w:rPr>
      </w:pPr>
    </w:p>
    <w:p w:rsidR="00DD663D" w:rsidRDefault="00DD663D" w:rsidP="00DD663D">
      <w:pPr>
        <w:ind w:left="426"/>
        <w:rPr>
          <w:rStyle w:val="apple-converted-space"/>
          <w:rFonts w:ascii="Verdana" w:hAnsi="Verdana" w:cs="Arial"/>
          <w:color w:val="00CCFF"/>
          <w:sz w:val="20"/>
          <w:szCs w:val="20"/>
          <w:shd w:val="clear" w:color="auto" w:fill="FFFFFF"/>
        </w:rPr>
      </w:pPr>
    </w:p>
    <w:p w:rsidR="00DD663D" w:rsidRDefault="00DD663D" w:rsidP="00DD663D">
      <w:pPr>
        <w:ind w:left="426"/>
        <w:rPr>
          <w:rStyle w:val="apple-converted-space"/>
          <w:rFonts w:ascii="Verdana" w:hAnsi="Verdana" w:cs="Arial"/>
          <w:color w:val="00CCFF"/>
          <w:sz w:val="20"/>
          <w:szCs w:val="20"/>
          <w:shd w:val="clear" w:color="auto" w:fill="FFFFFF"/>
        </w:rPr>
      </w:pPr>
      <w:r w:rsidRPr="00DD663D">
        <w:rPr>
          <w:rStyle w:val="apple-converted-space"/>
          <w:rFonts w:ascii="Verdana" w:hAnsi="Verdana" w:cs="Arial"/>
          <w:color w:val="00CCFF"/>
          <w:sz w:val="20"/>
          <w:szCs w:val="20"/>
          <w:shd w:val="clear" w:color="auto" w:fill="FFFFFF"/>
        </w:rPr>
        <w:t>Fuente 2</w:t>
      </w:r>
      <w:r>
        <w:rPr>
          <w:rStyle w:val="apple-converted-space"/>
          <w:rFonts w:ascii="Verdana" w:hAnsi="Verdana" w:cs="Arial"/>
          <w:color w:val="00CCFF"/>
          <w:sz w:val="20"/>
          <w:szCs w:val="20"/>
          <w:shd w:val="clear" w:color="auto" w:fill="FFFFFF"/>
        </w:rPr>
        <w:br/>
      </w:r>
      <w:bookmarkStart w:id="0" w:name="_GoBack"/>
      <w:bookmarkEnd w:id="0"/>
    </w:p>
    <w:p w:rsidR="00DD663D" w:rsidRPr="00DD663D" w:rsidRDefault="00DD663D" w:rsidP="00DD663D">
      <w:pPr>
        <w:rPr>
          <w:rStyle w:val="apple-converted-space"/>
          <w:rFonts w:ascii="Verdana" w:hAnsi="Verdana" w:cs="Arial"/>
          <w:color w:val="00CCFF"/>
          <w:sz w:val="20"/>
          <w:szCs w:val="20"/>
          <w:shd w:val="clear" w:color="auto" w:fill="FFFFFF"/>
        </w:rPr>
      </w:pPr>
      <w:r w:rsidRPr="00DD663D">
        <w:rPr>
          <w:rFonts w:ascii="Verdana" w:hAnsi="Verdana"/>
          <w:noProof/>
          <w:sz w:val="20"/>
          <w:szCs w:val="20"/>
          <w:lang w:val="es-CL" w:eastAsia="es-CL"/>
        </w:rPr>
        <w:drawing>
          <wp:inline distT="0" distB="0" distL="0" distR="0" wp14:anchorId="20529505" wp14:editId="1B2BA168">
            <wp:extent cx="5612130" cy="2215412"/>
            <wp:effectExtent l="0" t="0" r="762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215412"/>
                    </a:xfrm>
                    <a:prstGeom prst="rect">
                      <a:avLst/>
                    </a:prstGeom>
                    <a:noFill/>
                    <a:ln>
                      <a:noFill/>
                    </a:ln>
                  </pic:spPr>
                </pic:pic>
              </a:graphicData>
            </a:graphic>
          </wp:inline>
        </w:drawing>
      </w:r>
    </w:p>
    <w:p w:rsidR="00DD663D" w:rsidRPr="00DD663D" w:rsidRDefault="00DD663D" w:rsidP="00DD663D">
      <w:pPr>
        <w:ind w:left="426"/>
        <w:jc w:val="center"/>
        <w:rPr>
          <w:rFonts w:ascii="Verdana" w:hAnsi="Verdana"/>
          <w:sz w:val="20"/>
          <w:szCs w:val="20"/>
        </w:rPr>
      </w:pPr>
    </w:p>
    <w:p w:rsidR="00DD663D" w:rsidRPr="00DD663D" w:rsidRDefault="00DD663D" w:rsidP="00DD663D">
      <w:pPr>
        <w:spacing w:before="120"/>
        <w:ind w:left="720" w:right="281"/>
        <w:jc w:val="right"/>
        <w:rPr>
          <w:rFonts w:ascii="Verdana" w:hAnsi="Verdana"/>
          <w:sz w:val="16"/>
          <w:szCs w:val="16"/>
        </w:rPr>
      </w:pPr>
      <w:r w:rsidRPr="00DD663D">
        <w:rPr>
          <w:rFonts w:ascii="Verdana" w:hAnsi="Verdana"/>
          <w:sz w:val="16"/>
          <w:szCs w:val="16"/>
        </w:rPr>
        <w:t xml:space="preserve">Fuente: </w:t>
      </w:r>
      <w:hyperlink r:id="rId8" w:history="1">
        <w:r w:rsidRPr="00DD663D">
          <w:rPr>
            <w:rStyle w:val="Hipervnculo"/>
            <w:rFonts w:ascii="Verdana" w:hAnsi="Verdana"/>
            <w:sz w:val="16"/>
            <w:szCs w:val="16"/>
          </w:rPr>
          <w:t>http://es.wikipedia.org/</w:t>
        </w:r>
      </w:hyperlink>
    </w:p>
    <w:p w:rsidR="00DD663D" w:rsidRPr="00DD663D" w:rsidRDefault="00DD663D" w:rsidP="00DD663D">
      <w:pPr>
        <w:spacing w:after="120"/>
        <w:ind w:right="281"/>
        <w:rPr>
          <w:rFonts w:ascii="Verdana" w:hAnsi="Verdana"/>
          <w:sz w:val="16"/>
          <w:szCs w:val="16"/>
        </w:rPr>
      </w:pPr>
    </w:p>
    <w:p w:rsidR="00DD663D" w:rsidRPr="00DD663D" w:rsidRDefault="00DD663D" w:rsidP="00DD663D">
      <w:pPr>
        <w:pBdr>
          <w:top w:val="single" w:sz="4" w:space="1" w:color="auto"/>
          <w:left w:val="single" w:sz="4" w:space="4" w:color="auto"/>
          <w:bottom w:val="single" w:sz="4" w:space="1" w:color="auto"/>
          <w:right w:val="single" w:sz="4" w:space="4" w:color="auto"/>
        </w:pBdr>
        <w:spacing w:after="120"/>
        <w:ind w:left="284" w:hanging="284"/>
        <w:rPr>
          <w:rFonts w:ascii="Verdana" w:hAnsi="Verdana"/>
          <w:b/>
          <w:color w:val="00CCFF"/>
          <w:sz w:val="20"/>
          <w:szCs w:val="20"/>
        </w:rPr>
      </w:pPr>
      <w:r w:rsidRPr="00DD663D">
        <w:rPr>
          <w:rFonts w:ascii="Verdana" w:hAnsi="Verdana"/>
          <w:b/>
          <w:color w:val="00CCFF"/>
          <w:sz w:val="20"/>
          <w:szCs w:val="20"/>
        </w:rPr>
        <w:t>Observaciones a la o el docente</w:t>
      </w:r>
    </w:p>
    <w:p w:rsidR="00DD663D" w:rsidRPr="00DD663D" w:rsidRDefault="00DD663D" w:rsidP="00DD663D">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DD663D">
        <w:rPr>
          <w:rFonts w:ascii="Verdana" w:hAnsi="Verdana"/>
          <w:sz w:val="20"/>
          <w:szCs w:val="20"/>
        </w:rPr>
        <w:t>Si prefiere enfocarse en las consecuencias negativas de la sobrepoblación, puede utilizar fuentes audiovisuales, es decir, películas que relaten la vida actual en algunas ciudades. Se recomienda visitar: http://culturacolectiva.com/la-mejor-pelicula-de-cada-pais-latinoamericano-segun-imdb/</w:t>
      </w:r>
    </w:p>
    <w:p w:rsidR="00DD663D" w:rsidRPr="00DD663D" w:rsidRDefault="00DD663D" w:rsidP="00DD663D">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DD663D">
        <w:rPr>
          <w:rFonts w:ascii="Verdana" w:hAnsi="Verdana"/>
          <w:sz w:val="20"/>
          <w:szCs w:val="20"/>
        </w:rPr>
        <w:t xml:space="preserve">Si sus estudiantes viven en ciudades con pocos habitantes o localidades más pequeñas, puede preguntar qué ventajas o desventajas trae consigo vivir en este espacio, y también puede establecer comparaciones con las grandes ciudades. </w:t>
      </w:r>
    </w:p>
    <w:p w:rsidR="00DD663D" w:rsidRDefault="00DD663D" w:rsidP="00DD663D">
      <w:pPr>
        <w:pStyle w:val="Prrafodelista"/>
        <w:spacing w:after="120"/>
        <w:rPr>
          <w:szCs w:val="18"/>
        </w:rPr>
      </w:pPr>
    </w:p>
    <w:p w:rsidR="00DD663D" w:rsidRPr="00724D0B" w:rsidRDefault="00DD663D" w:rsidP="00DD663D">
      <w:pPr>
        <w:pStyle w:val="Prrafodelista"/>
        <w:spacing w:after="120"/>
        <w:rPr>
          <w:szCs w:val="18"/>
        </w:rPr>
      </w:pPr>
    </w:p>
    <w:p w:rsidR="00DD663D" w:rsidRDefault="00DD663D" w:rsidP="00462BAC">
      <w:pPr>
        <w:autoSpaceDE w:val="0"/>
        <w:autoSpaceDN w:val="0"/>
        <w:adjustRightInd w:val="0"/>
        <w:rPr>
          <w:rFonts w:ascii="Verdana" w:hAnsi="Verdana"/>
          <w:color w:val="7CEDFC"/>
          <w:sz w:val="22"/>
          <w:szCs w:val="22"/>
        </w:rPr>
      </w:pPr>
    </w:p>
    <w:p w:rsidR="001F5DC8" w:rsidRDefault="001F5DC8" w:rsidP="00462BAC">
      <w:pPr>
        <w:autoSpaceDE w:val="0"/>
        <w:autoSpaceDN w:val="0"/>
        <w:adjustRightInd w:val="0"/>
        <w:rPr>
          <w:rFonts w:ascii="Verdana" w:hAnsi="Verdana"/>
          <w:color w:val="7CEDFC"/>
          <w:sz w:val="22"/>
          <w:szCs w:val="22"/>
        </w:rPr>
      </w:pPr>
    </w:p>
    <w:p w:rsidR="00AE11E1" w:rsidRDefault="00AE11E1"/>
    <w:sectPr w:rsidR="00AE11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C1D"/>
    <w:multiLevelType w:val="hybridMultilevel"/>
    <w:tmpl w:val="7486DD98"/>
    <w:lvl w:ilvl="0" w:tplc="F438C656">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1"/>
    <w:rsid w:val="001A31BE"/>
    <w:rsid w:val="001F0FE4"/>
    <w:rsid w:val="001F5DC8"/>
    <w:rsid w:val="003D0738"/>
    <w:rsid w:val="003F1AC4"/>
    <w:rsid w:val="004102D4"/>
    <w:rsid w:val="00462BAC"/>
    <w:rsid w:val="004B0633"/>
    <w:rsid w:val="00503257"/>
    <w:rsid w:val="007A723A"/>
    <w:rsid w:val="00AD7B21"/>
    <w:rsid w:val="00AE11E1"/>
    <w:rsid w:val="00B67F2E"/>
    <w:rsid w:val="00B76191"/>
    <w:rsid w:val="00D20436"/>
    <w:rsid w:val="00D5446F"/>
    <w:rsid w:val="00DD663D"/>
    <w:rsid w:val="00E579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B4A1-EE8F-40CF-BE00-96BFD3F7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63D"/>
    <w:pPr>
      <w:spacing w:line="276" w:lineRule="auto"/>
      <w:ind w:left="720"/>
      <w:contextualSpacing/>
      <w:jc w:val="both"/>
    </w:pPr>
    <w:rPr>
      <w:rFonts w:ascii="Verdana" w:hAnsi="Verdana"/>
      <w:sz w:val="18"/>
    </w:rPr>
  </w:style>
  <w:style w:type="character" w:styleId="Hipervnculo">
    <w:name w:val="Hyperlink"/>
    <w:uiPriority w:val="99"/>
    <w:rsid w:val="00DD663D"/>
    <w:rPr>
      <w:color w:val="0000FF"/>
      <w:u w:val="single"/>
    </w:rPr>
  </w:style>
  <w:style w:type="character" w:customStyle="1" w:styleId="apple-converted-space">
    <w:name w:val="apple-converted-space"/>
    <w:basedOn w:val="Fuentedeprrafopredeter"/>
    <w:rsid w:val="00DD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a.un.org/unu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1528</Characters>
  <Application>Microsoft Office Word</Application>
  <DocSecurity>0</DocSecurity>
  <Lines>32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dcterms:created xsi:type="dcterms:W3CDTF">2019-03-01T13:20:00Z</dcterms:created>
  <dcterms:modified xsi:type="dcterms:W3CDTF">2019-03-01T13:49:00Z</dcterms:modified>
</cp:coreProperties>
</file>