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EC3E8" w14:textId="5B5AF34B" w:rsidR="00D45A78" w:rsidRDefault="00D45A78" w:rsidP="00D45A78">
      <w:pPr>
        <w:jc w:val="center"/>
        <w:rPr>
          <w:rFonts w:ascii="Verdana" w:hAnsi="Verdana"/>
          <w:color w:val="00C85A"/>
          <w:sz w:val="24"/>
          <w:szCs w:val="24"/>
        </w:rPr>
      </w:pPr>
      <w:r w:rsidRPr="00B153FF">
        <w:rPr>
          <w:rFonts w:ascii="Verdana" w:hAnsi="Verdana"/>
          <w:color w:val="00C85A"/>
          <w:sz w:val="24"/>
          <w:szCs w:val="24"/>
        </w:rPr>
        <w:t>Ciencias Naturales - Biología 1º medio / Unidad 2 / OA</w:t>
      </w:r>
      <w:r w:rsidR="001B059B">
        <w:rPr>
          <w:rFonts w:ascii="Verdana" w:hAnsi="Verdana"/>
          <w:color w:val="00C85A"/>
          <w:sz w:val="24"/>
          <w:szCs w:val="24"/>
        </w:rPr>
        <w:t>4</w:t>
      </w:r>
      <w:r w:rsidRPr="00B153FF">
        <w:rPr>
          <w:rFonts w:ascii="Verdana" w:hAnsi="Verdana"/>
          <w:color w:val="00C85A"/>
          <w:sz w:val="24"/>
          <w:szCs w:val="24"/>
        </w:rPr>
        <w:t xml:space="preserve"> / Actividad </w:t>
      </w:r>
      <w:r w:rsidR="00522709">
        <w:rPr>
          <w:rFonts w:ascii="Verdana" w:hAnsi="Verdana"/>
          <w:color w:val="00C85A"/>
          <w:sz w:val="24"/>
          <w:szCs w:val="24"/>
        </w:rPr>
        <w:t>3</w:t>
      </w:r>
    </w:p>
    <w:p w14:paraId="3526AB5A" w14:textId="77851D43" w:rsidR="00A50C0D" w:rsidRDefault="00A50C0D" w:rsidP="00B325E7">
      <w:pPr>
        <w:pStyle w:val="Prrafodelista"/>
        <w:numPr>
          <w:ilvl w:val="0"/>
          <w:numId w:val="3"/>
        </w:numPr>
        <w:tabs>
          <w:tab w:val="left" w:pos="4360"/>
          <w:tab w:val="left" w:pos="6096"/>
        </w:tabs>
        <w:spacing w:line="276" w:lineRule="auto"/>
        <w:ind w:right="2601"/>
        <w:rPr>
          <w:rFonts w:ascii="Verdana" w:hAnsi="Verdana"/>
          <w:b/>
          <w:color w:val="000000"/>
          <w:sz w:val="18"/>
          <w:szCs w:val="18"/>
        </w:rPr>
      </w:pPr>
      <w:bookmarkStart w:id="0" w:name="_GoBack"/>
      <w:bookmarkEnd w:id="0"/>
      <w:r w:rsidRPr="006D2D10">
        <w:rPr>
          <w:rFonts w:ascii="Verdana" w:hAnsi="Verdana"/>
          <w:b/>
          <w:color w:val="000000"/>
          <w:sz w:val="18"/>
          <w:szCs w:val="18"/>
        </w:rPr>
        <w:t>Observando ecosistemas</w:t>
      </w:r>
    </w:p>
    <w:p w14:paraId="27886D98" w14:textId="77777777" w:rsidR="00A50C0D" w:rsidRPr="006D2D10" w:rsidRDefault="00A50C0D" w:rsidP="00A50C0D">
      <w:pPr>
        <w:pStyle w:val="Prrafodelista"/>
        <w:tabs>
          <w:tab w:val="left" w:pos="4360"/>
          <w:tab w:val="left" w:pos="6096"/>
        </w:tabs>
        <w:spacing w:line="276" w:lineRule="auto"/>
        <w:ind w:left="284" w:right="2601"/>
        <w:rPr>
          <w:rFonts w:ascii="Verdana" w:hAnsi="Verdana"/>
          <w:b/>
          <w:color w:val="000000"/>
          <w:sz w:val="18"/>
          <w:szCs w:val="18"/>
        </w:rPr>
      </w:pPr>
    </w:p>
    <w:p w14:paraId="37E12827" w14:textId="77777777" w:rsidR="00A50C0D" w:rsidRPr="006D2D10" w:rsidRDefault="00A50C0D" w:rsidP="00A50C0D">
      <w:pPr>
        <w:pStyle w:val="Prrafodelista"/>
        <w:numPr>
          <w:ilvl w:val="0"/>
          <w:numId w:val="1"/>
        </w:numPr>
        <w:tabs>
          <w:tab w:val="clear" w:pos="644"/>
        </w:tabs>
        <w:spacing w:line="276" w:lineRule="auto"/>
        <w:ind w:left="567" w:hanging="284"/>
        <w:jc w:val="both"/>
        <w:rPr>
          <w:rFonts w:ascii="Verdana" w:hAnsi="Verdana"/>
          <w:color w:val="000000"/>
          <w:sz w:val="18"/>
          <w:szCs w:val="18"/>
        </w:rPr>
      </w:pPr>
      <w:r w:rsidRPr="006D2D10">
        <w:rPr>
          <w:rFonts w:ascii="Verdana" w:hAnsi="Verdana"/>
          <w:color w:val="000000"/>
          <w:sz w:val="18"/>
          <w:szCs w:val="18"/>
        </w:rPr>
        <w:t xml:space="preserve">Las y los estudiantes, en equipos, realizan una salida a terreno para buscar ejemplos de ecosistemas </w:t>
      </w:r>
      <w:r>
        <w:rPr>
          <w:rFonts w:ascii="Verdana" w:hAnsi="Verdana"/>
          <w:color w:val="000000"/>
          <w:sz w:val="18"/>
          <w:szCs w:val="18"/>
        </w:rPr>
        <w:t>presentes en</w:t>
      </w:r>
      <w:r w:rsidRPr="006D2D10">
        <w:rPr>
          <w:rFonts w:ascii="Verdana" w:hAnsi="Verdana"/>
          <w:color w:val="000000"/>
          <w:sz w:val="18"/>
          <w:szCs w:val="18"/>
        </w:rPr>
        <w:t xml:space="preserve"> su región.</w:t>
      </w:r>
    </w:p>
    <w:p w14:paraId="53CE2207" w14:textId="77777777" w:rsidR="00A50C0D" w:rsidRPr="006D2D10" w:rsidRDefault="00A50C0D" w:rsidP="00A50C0D">
      <w:pPr>
        <w:pStyle w:val="Prrafodelista"/>
        <w:numPr>
          <w:ilvl w:val="0"/>
          <w:numId w:val="1"/>
        </w:numPr>
        <w:tabs>
          <w:tab w:val="clear" w:pos="644"/>
        </w:tabs>
        <w:spacing w:line="276" w:lineRule="auto"/>
        <w:ind w:left="567" w:hanging="284"/>
        <w:jc w:val="both"/>
        <w:rPr>
          <w:rFonts w:ascii="Verdana" w:hAnsi="Verdana"/>
          <w:b/>
          <w:color w:val="000000"/>
          <w:sz w:val="18"/>
          <w:szCs w:val="18"/>
        </w:rPr>
      </w:pPr>
      <w:r w:rsidRPr="006D2D10">
        <w:rPr>
          <w:rFonts w:ascii="Verdana" w:hAnsi="Verdana"/>
          <w:color w:val="000000"/>
          <w:sz w:val="18"/>
          <w:szCs w:val="18"/>
        </w:rPr>
        <w:t>Registran sus observaciones en dibujos y/o fotografías.</w:t>
      </w:r>
    </w:p>
    <w:p w14:paraId="25FC59C9" w14:textId="77777777" w:rsidR="00A50C0D" w:rsidRPr="006D2D10" w:rsidRDefault="00A50C0D" w:rsidP="00A50C0D">
      <w:pPr>
        <w:pStyle w:val="Prrafodelista"/>
        <w:numPr>
          <w:ilvl w:val="0"/>
          <w:numId w:val="1"/>
        </w:numPr>
        <w:tabs>
          <w:tab w:val="clear" w:pos="644"/>
        </w:tabs>
        <w:spacing w:line="276" w:lineRule="auto"/>
        <w:ind w:left="567" w:hanging="284"/>
        <w:jc w:val="both"/>
        <w:rPr>
          <w:rFonts w:ascii="Verdana" w:hAnsi="Verdana"/>
          <w:b/>
          <w:color w:val="000000"/>
          <w:sz w:val="18"/>
          <w:szCs w:val="18"/>
        </w:rPr>
      </w:pPr>
      <w:r w:rsidRPr="006D2D10">
        <w:rPr>
          <w:rFonts w:ascii="Verdana" w:hAnsi="Verdana"/>
          <w:color w:val="000000"/>
          <w:sz w:val="18"/>
          <w:szCs w:val="18"/>
        </w:rPr>
        <w:t xml:space="preserve">Buscan en la literatura </w:t>
      </w:r>
      <w:r>
        <w:rPr>
          <w:rFonts w:ascii="Verdana" w:hAnsi="Verdana"/>
          <w:color w:val="000000"/>
          <w:sz w:val="18"/>
          <w:szCs w:val="18"/>
        </w:rPr>
        <w:t xml:space="preserve">especializada </w:t>
      </w:r>
      <w:r w:rsidRPr="006D2D10">
        <w:rPr>
          <w:rFonts w:ascii="Verdana" w:hAnsi="Verdana"/>
          <w:color w:val="000000"/>
          <w:sz w:val="18"/>
          <w:szCs w:val="18"/>
        </w:rPr>
        <w:t>información que complemente sus observaciones.</w:t>
      </w:r>
    </w:p>
    <w:p w14:paraId="5D0D356E" w14:textId="77777777" w:rsidR="00A50C0D" w:rsidRPr="006D2D10" w:rsidRDefault="00A50C0D" w:rsidP="00A50C0D">
      <w:pPr>
        <w:pStyle w:val="Prrafodelista"/>
        <w:numPr>
          <w:ilvl w:val="0"/>
          <w:numId w:val="1"/>
        </w:numPr>
        <w:tabs>
          <w:tab w:val="clear" w:pos="644"/>
        </w:tabs>
        <w:spacing w:line="276" w:lineRule="auto"/>
        <w:ind w:left="567" w:hanging="284"/>
        <w:jc w:val="both"/>
        <w:rPr>
          <w:rFonts w:ascii="Verdana" w:hAnsi="Verdana"/>
          <w:sz w:val="18"/>
          <w:szCs w:val="18"/>
        </w:rPr>
      </w:pPr>
      <w:r w:rsidRPr="006D2D10">
        <w:rPr>
          <w:rFonts w:ascii="Verdana" w:hAnsi="Verdana"/>
          <w:sz w:val="18"/>
          <w:szCs w:val="18"/>
        </w:rPr>
        <w:t>Asocian cada ecosistema a un uso definido por la historia o la tradición del lugar</w:t>
      </w:r>
      <w:r>
        <w:rPr>
          <w:rFonts w:ascii="Verdana" w:hAnsi="Verdana"/>
          <w:sz w:val="18"/>
          <w:szCs w:val="18"/>
        </w:rPr>
        <w:t>, o bien</w:t>
      </w:r>
      <w:r w:rsidRPr="006D2D10">
        <w:rPr>
          <w:rFonts w:ascii="Verdana" w:hAnsi="Verdana"/>
          <w:sz w:val="18"/>
          <w:szCs w:val="18"/>
        </w:rPr>
        <w:t xml:space="preserve"> por s</w:t>
      </w:r>
      <w:r>
        <w:rPr>
          <w:rFonts w:ascii="Verdana" w:hAnsi="Verdana"/>
          <w:sz w:val="18"/>
          <w:szCs w:val="18"/>
        </w:rPr>
        <w:t>us</w:t>
      </w:r>
      <w:r w:rsidRPr="006D2D10">
        <w:rPr>
          <w:rFonts w:ascii="Verdana" w:hAnsi="Verdana"/>
          <w:sz w:val="18"/>
          <w:szCs w:val="18"/>
        </w:rPr>
        <w:t xml:space="preserve"> condiciones actuales. Por ejemplo, los ecosistemas forestales a lo largo del país se han utilizado </w:t>
      </w:r>
      <w:r>
        <w:rPr>
          <w:rFonts w:ascii="Verdana" w:hAnsi="Verdana"/>
          <w:sz w:val="18"/>
          <w:szCs w:val="18"/>
        </w:rPr>
        <w:t>a modo de</w:t>
      </w:r>
      <w:r w:rsidRPr="006D2D10">
        <w:rPr>
          <w:rFonts w:ascii="Verdana" w:hAnsi="Verdana"/>
          <w:sz w:val="18"/>
          <w:szCs w:val="18"/>
        </w:rPr>
        <w:t xml:space="preserve"> recurso energético (</w:t>
      </w:r>
      <w:r>
        <w:rPr>
          <w:rFonts w:ascii="Verdana" w:hAnsi="Verdana"/>
          <w:sz w:val="18"/>
          <w:szCs w:val="18"/>
        </w:rPr>
        <w:t>como es el caso d</w:t>
      </w:r>
      <w:r w:rsidRPr="006D2D10">
        <w:rPr>
          <w:rFonts w:ascii="Verdana" w:hAnsi="Verdana"/>
          <w:sz w:val="18"/>
          <w:szCs w:val="18"/>
        </w:rPr>
        <w:t>el tamarugo en el extremo norte) o como fuente de plantas medicinales y de uso ritual (</w:t>
      </w:r>
      <w:r>
        <w:rPr>
          <w:rFonts w:ascii="Verdana" w:hAnsi="Verdana"/>
          <w:sz w:val="18"/>
          <w:szCs w:val="18"/>
        </w:rPr>
        <w:t xml:space="preserve">como ocurre en los </w:t>
      </w:r>
      <w:r w:rsidRPr="006D2D10">
        <w:rPr>
          <w:rFonts w:ascii="Verdana" w:hAnsi="Verdana"/>
          <w:sz w:val="18"/>
          <w:szCs w:val="18"/>
        </w:rPr>
        <w:t>bosques templados del sur de Chile</w:t>
      </w:r>
      <w:r>
        <w:rPr>
          <w:rFonts w:ascii="Verdana" w:hAnsi="Verdana"/>
          <w:sz w:val="18"/>
          <w:szCs w:val="18"/>
        </w:rPr>
        <w:t>,</w:t>
      </w:r>
      <w:r w:rsidRPr="006D2D10">
        <w:rPr>
          <w:rFonts w:ascii="Verdana" w:hAnsi="Verdana"/>
          <w:sz w:val="18"/>
          <w:szCs w:val="18"/>
        </w:rPr>
        <w:t xml:space="preserve"> con árboles como canelos y araucarias).</w:t>
      </w:r>
    </w:p>
    <w:p w14:paraId="5EC7ACC1" w14:textId="77777777" w:rsidR="00A50C0D" w:rsidRPr="006D2D10" w:rsidRDefault="00A50C0D" w:rsidP="00A50C0D">
      <w:pPr>
        <w:pStyle w:val="Prrafodelista"/>
        <w:numPr>
          <w:ilvl w:val="0"/>
          <w:numId w:val="1"/>
        </w:numPr>
        <w:tabs>
          <w:tab w:val="clear" w:pos="644"/>
        </w:tabs>
        <w:spacing w:line="276" w:lineRule="auto"/>
        <w:ind w:left="567" w:hanging="284"/>
        <w:jc w:val="both"/>
        <w:rPr>
          <w:rFonts w:ascii="Verdana" w:hAnsi="Verdana"/>
          <w:sz w:val="18"/>
          <w:szCs w:val="18"/>
        </w:rPr>
      </w:pPr>
      <w:r w:rsidRPr="006D2D10">
        <w:rPr>
          <w:rFonts w:ascii="Verdana" w:hAnsi="Verdana"/>
          <w:sz w:val="18"/>
          <w:szCs w:val="18"/>
        </w:rPr>
        <w:t>Reflexionan</w:t>
      </w:r>
      <w:r>
        <w:rPr>
          <w:rFonts w:ascii="Verdana" w:hAnsi="Verdana"/>
          <w:sz w:val="18"/>
          <w:szCs w:val="18"/>
        </w:rPr>
        <w:t xml:space="preserve"> sobre</w:t>
      </w:r>
      <w:r w:rsidRPr="006D2D10">
        <w:rPr>
          <w:rFonts w:ascii="Verdana" w:hAnsi="Verdana"/>
          <w:sz w:val="18"/>
          <w:szCs w:val="18"/>
        </w:rPr>
        <w:t xml:space="preserve"> las oportunidades que existen para mejorar las condiciones de conservación de los ecosistemas observados, según el uso presente o pasado al que están asociados.</w:t>
      </w:r>
    </w:p>
    <w:p w14:paraId="2D3B4241" w14:textId="77777777" w:rsidR="00A50C0D" w:rsidRPr="006D2D10" w:rsidRDefault="00A50C0D" w:rsidP="00A50C0D">
      <w:pPr>
        <w:pStyle w:val="Prrafodelista"/>
        <w:numPr>
          <w:ilvl w:val="0"/>
          <w:numId w:val="1"/>
        </w:numPr>
        <w:tabs>
          <w:tab w:val="clear" w:pos="644"/>
        </w:tabs>
        <w:spacing w:line="276" w:lineRule="auto"/>
        <w:ind w:left="567" w:hanging="284"/>
        <w:jc w:val="both"/>
        <w:rPr>
          <w:rFonts w:ascii="Verdana" w:hAnsi="Verdana"/>
          <w:b/>
          <w:color w:val="000000"/>
          <w:sz w:val="18"/>
          <w:szCs w:val="18"/>
        </w:rPr>
      </w:pPr>
      <w:r w:rsidRPr="006D2D10">
        <w:rPr>
          <w:rFonts w:ascii="Verdana" w:hAnsi="Verdana"/>
          <w:color w:val="000000"/>
          <w:sz w:val="18"/>
          <w:szCs w:val="18"/>
        </w:rPr>
        <w:t xml:space="preserve">Elaboran un informe escrito o un póster para comunicar sus hallazgos, el </w:t>
      </w:r>
      <w:r>
        <w:rPr>
          <w:rFonts w:ascii="Verdana" w:hAnsi="Verdana"/>
          <w:color w:val="000000"/>
          <w:sz w:val="18"/>
          <w:szCs w:val="18"/>
        </w:rPr>
        <w:t>cual</w:t>
      </w:r>
      <w:r w:rsidRPr="006D2D10">
        <w:rPr>
          <w:rFonts w:ascii="Verdana" w:hAnsi="Verdana"/>
          <w:color w:val="000000"/>
          <w:sz w:val="18"/>
          <w:szCs w:val="18"/>
        </w:rPr>
        <w:t xml:space="preserve"> debe contener título, resumen, introducción, procedimientos, resultados y conclusiones.</w:t>
      </w:r>
    </w:p>
    <w:p w14:paraId="55697ECB" w14:textId="77777777" w:rsidR="00A50C0D" w:rsidRPr="006D2D10" w:rsidRDefault="00A50C0D" w:rsidP="00A50C0D">
      <w:pPr>
        <w:pStyle w:val="Prrafodelista"/>
        <w:numPr>
          <w:ilvl w:val="0"/>
          <w:numId w:val="1"/>
        </w:numPr>
        <w:tabs>
          <w:tab w:val="clear" w:pos="644"/>
        </w:tabs>
        <w:spacing w:line="276" w:lineRule="auto"/>
        <w:ind w:left="567" w:hanging="284"/>
        <w:jc w:val="both"/>
        <w:rPr>
          <w:rFonts w:ascii="Verdana" w:hAnsi="Verdana"/>
          <w:b/>
          <w:color w:val="000000"/>
          <w:sz w:val="18"/>
          <w:szCs w:val="18"/>
        </w:rPr>
      </w:pPr>
      <w:r w:rsidRPr="006D2D10">
        <w:rPr>
          <w:rFonts w:ascii="Verdana" w:hAnsi="Verdana"/>
          <w:color w:val="000000"/>
          <w:sz w:val="18"/>
          <w:szCs w:val="18"/>
        </w:rPr>
        <w:t xml:space="preserve">Evalúan si su desempeño durante la salida fue </w:t>
      </w:r>
      <w:proofErr w:type="gramStart"/>
      <w:r w:rsidRPr="006D2D10">
        <w:rPr>
          <w:rFonts w:ascii="Verdana" w:hAnsi="Verdana"/>
          <w:color w:val="000000"/>
          <w:sz w:val="18"/>
          <w:szCs w:val="18"/>
        </w:rPr>
        <w:t>adecuada</w:t>
      </w:r>
      <w:proofErr w:type="gramEnd"/>
      <w:r w:rsidRPr="006D2D10">
        <w:rPr>
          <w:rFonts w:ascii="Verdana" w:hAnsi="Verdana"/>
          <w:color w:val="000000"/>
          <w:sz w:val="18"/>
          <w:szCs w:val="18"/>
        </w:rPr>
        <w:t xml:space="preserve"> para recabar evidencias confiables.</w:t>
      </w:r>
    </w:p>
    <w:tbl>
      <w:tblPr>
        <w:tblpPr w:leftFromText="141" w:rightFromText="141" w:vertAnchor="text" w:horzAnchor="margin" w:tblpX="421" w:tblpY="305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A50C0D" w:rsidRPr="006D2D10" w14:paraId="3B3CB612" w14:textId="77777777" w:rsidTr="00A50C0D">
        <w:trPr>
          <w:trHeight w:val="1692"/>
        </w:trPr>
        <w:tc>
          <w:tcPr>
            <w:tcW w:w="8505" w:type="dxa"/>
            <w:shd w:val="clear" w:color="auto" w:fill="auto"/>
          </w:tcPr>
          <w:p w14:paraId="4B322104" w14:textId="05AD9AC6" w:rsidR="00A50C0D" w:rsidRPr="00A50C0D" w:rsidRDefault="00A50C0D" w:rsidP="00A50C0D">
            <w:pPr>
              <w:pStyle w:val="Prrafodelista"/>
              <w:spacing w:line="276" w:lineRule="auto"/>
              <w:ind w:left="284" w:hanging="284"/>
              <w:rPr>
                <w:rFonts w:ascii="Verdana" w:hAnsi="Verdana"/>
                <w:b/>
                <w:color w:val="4ED264"/>
                <w:sz w:val="16"/>
                <w:szCs w:val="16"/>
              </w:rPr>
            </w:pPr>
            <w:r w:rsidRPr="00A50C0D">
              <w:rPr>
                <w:rFonts w:ascii="Verdana" w:hAnsi="Verdana"/>
                <w:b/>
                <w:color w:val="4ED264"/>
                <w:sz w:val="16"/>
                <w:szCs w:val="16"/>
              </w:rPr>
              <w:t>Observaciones a la o el docente</w:t>
            </w:r>
            <w:r>
              <w:rPr>
                <w:rFonts w:ascii="Verdana" w:hAnsi="Verdana"/>
                <w:b/>
                <w:color w:val="4ED264"/>
                <w:sz w:val="16"/>
                <w:szCs w:val="16"/>
              </w:rPr>
              <w:br/>
            </w:r>
          </w:p>
          <w:p w14:paraId="5D29662D" w14:textId="77777777" w:rsidR="00A50C0D" w:rsidRPr="006D2D10" w:rsidRDefault="00A50C0D" w:rsidP="00A50C0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D2D10">
              <w:rPr>
                <w:rFonts w:ascii="Verdana" w:hAnsi="Verdana"/>
                <w:sz w:val="16"/>
                <w:szCs w:val="16"/>
              </w:rPr>
              <w:t xml:space="preserve">La salida a terreno puede ser a un parque, plaza o lugar natural a elección, resguardando </w:t>
            </w:r>
            <w:r>
              <w:rPr>
                <w:rFonts w:ascii="Verdana" w:hAnsi="Verdana"/>
                <w:sz w:val="16"/>
                <w:szCs w:val="16"/>
              </w:rPr>
              <w:t xml:space="preserve">siempre </w:t>
            </w:r>
            <w:r w:rsidRPr="006D2D10">
              <w:rPr>
                <w:rFonts w:ascii="Verdana" w:hAnsi="Verdana"/>
                <w:sz w:val="16"/>
                <w:szCs w:val="16"/>
              </w:rPr>
              <w:t>la seguridad de las y los estudiantes. No es necesario visitar ecosistemas naturales para esta actividad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  <w:r w:rsidRPr="006D2D10">
              <w:rPr>
                <w:rFonts w:ascii="Verdana" w:hAnsi="Verdana"/>
                <w:sz w:val="16"/>
                <w:szCs w:val="16"/>
              </w:rPr>
              <w:t xml:space="preserve"> considere también </w:t>
            </w:r>
            <w:r>
              <w:rPr>
                <w:rFonts w:ascii="Verdana" w:hAnsi="Verdana"/>
                <w:sz w:val="16"/>
                <w:szCs w:val="16"/>
              </w:rPr>
              <w:t xml:space="preserve">como posibilidad </w:t>
            </w:r>
            <w:r w:rsidRPr="006D2D10">
              <w:rPr>
                <w:rFonts w:ascii="Verdana" w:hAnsi="Verdana"/>
                <w:sz w:val="16"/>
                <w:szCs w:val="16"/>
              </w:rPr>
              <w:t>los ecosistemas agrícolas e incluso los ecosistemas urbanos.</w:t>
            </w:r>
          </w:p>
          <w:p w14:paraId="1841B061" w14:textId="77777777" w:rsidR="00A50C0D" w:rsidRPr="006D2D10" w:rsidRDefault="00A50C0D" w:rsidP="00A50C0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D2D10">
              <w:rPr>
                <w:rFonts w:ascii="Verdana" w:hAnsi="Verdana"/>
                <w:color w:val="000000"/>
                <w:sz w:val="16"/>
                <w:szCs w:val="16"/>
              </w:rPr>
              <w:t xml:space="preserve">Es una </w:t>
            </w:r>
            <w:r w:rsidRPr="006D2D10">
              <w:rPr>
                <w:rFonts w:ascii="Verdana" w:hAnsi="Verdana"/>
                <w:sz w:val="16"/>
                <w:szCs w:val="16"/>
              </w:rPr>
              <w:t xml:space="preserve">buena oportunidad para incentivar a </w:t>
            </w:r>
            <w:r>
              <w:rPr>
                <w:rFonts w:ascii="Verdana" w:hAnsi="Verdana"/>
                <w:sz w:val="16"/>
                <w:szCs w:val="16"/>
              </w:rPr>
              <w:t>sus alumnos y alumnas</w:t>
            </w:r>
            <w:r w:rsidRPr="006D2D1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acerca d</w:t>
            </w:r>
            <w:r w:rsidRPr="006D2D10">
              <w:rPr>
                <w:rFonts w:ascii="Verdana" w:hAnsi="Verdana"/>
                <w:sz w:val="16"/>
                <w:szCs w:val="16"/>
              </w:rPr>
              <w:t xml:space="preserve">el cuidado del ambiente, de forma de no alterar los lugares que visitan </w:t>
            </w:r>
            <w:r>
              <w:rPr>
                <w:rFonts w:ascii="Verdana" w:hAnsi="Verdana"/>
                <w:sz w:val="16"/>
                <w:szCs w:val="16"/>
              </w:rPr>
              <w:t>mientras</w:t>
            </w:r>
            <w:r w:rsidRPr="006D2D10">
              <w:rPr>
                <w:rFonts w:ascii="Verdana" w:hAnsi="Verdana"/>
                <w:sz w:val="16"/>
                <w:szCs w:val="16"/>
              </w:rPr>
              <w:t xml:space="preserve"> conoce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6D2D10">
              <w:rPr>
                <w:rFonts w:ascii="Verdana" w:hAnsi="Verdana"/>
                <w:sz w:val="16"/>
                <w:szCs w:val="16"/>
              </w:rPr>
              <w:t xml:space="preserve"> la diversidad de organismos de la región.</w:t>
            </w:r>
          </w:p>
          <w:p w14:paraId="2B183F86" w14:textId="77777777" w:rsidR="00A50C0D" w:rsidRPr="006D2D10" w:rsidRDefault="00A50C0D" w:rsidP="00A50C0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Estas son algunas fuentes</w:t>
            </w:r>
            <w:r w:rsidRPr="006D2D10">
              <w:rPr>
                <w:rFonts w:ascii="Verdana" w:hAnsi="Verdana"/>
                <w:sz w:val="16"/>
                <w:szCs w:val="16"/>
              </w:rPr>
              <w:t xml:space="preserve"> sugerida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6D2D10">
              <w:rPr>
                <w:rFonts w:ascii="Verdana" w:hAnsi="Verdana"/>
                <w:sz w:val="16"/>
                <w:szCs w:val="16"/>
              </w:rPr>
              <w:t>:</w:t>
            </w:r>
          </w:p>
          <w:p w14:paraId="5C49B9B1" w14:textId="2F1B6786" w:rsidR="00A50C0D" w:rsidRPr="006D2D10" w:rsidRDefault="00B325E7" w:rsidP="00A50C0D">
            <w:pPr>
              <w:jc w:val="both"/>
              <w:rPr>
                <w:rFonts w:ascii="Verdana" w:hAnsi="Verdana"/>
                <w:sz w:val="16"/>
                <w:szCs w:val="16"/>
              </w:rPr>
            </w:pPr>
            <w:hyperlink r:id="rId5" w:history="1">
              <w:r w:rsidR="00A50C0D" w:rsidRPr="00A50C0D">
                <w:rPr>
                  <w:rStyle w:val="Hipervnculo"/>
                  <w:rFonts w:ascii="Verdana" w:hAnsi="Verdana"/>
                  <w:sz w:val="16"/>
                  <w:szCs w:val="16"/>
                </w:rPr>
                <w:t>http://www.esa.org/esa/wp-content/uploads/2013/03/numero4.pdf</w:t>
              </w:r>
            </w:hyperlink>
          </w:p>
          <w:p w14:paraId="1365961E" w14:textId="34268E79" w:rsidR="00A50C0D" w:rsidRPr="006D2D10" w:rsidRDefault="00B325E7" w:rsidP="00A50C0D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6" w:history="1">
              <w:r w:rsidR="00A50C0D" w:rsidRPr="00A50C0D">
                <w:rPr>
                  <w:rStyle w:val="Hipervnculo"/>
                  <w:rFonts w:ascii="Verdana" w:hAnsi="Verdana"/>
                  <w:sz w:val="16"/>
                  <w:szCs w:val="16"/>
                </w:rPr>
                <w:t>http://www.cbd.int/doc/publications/gbo/gbo3-final-es.pdf</w:t>
              </w:r>
            </w:hyperlink>
            <w:r w:rsidR="00A50C0D" w:rsidRPr="006D2D1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14:paraId="4B346C2C" w14:textId="77777777" w:rsidR="00A50C0D" w:rsidRPr="00B153FF" w:rsidRDefault="00A50C0D" w:rsidP="00D45A78">
      <w:pPr>
        <w:jc w:val="center"/>
        <w:rPr>
          <w:rFonts w:ascii="Verdana" w:hAnsi="Verdana"/>
          <w:color w:val="00C85A"/>
          <w:sz w:val="24"/>
          <w:szCs w:val="24"/>
        </w:rPr>
      </w:pPr>
    </w:p>
    <w:p w14:paraId="313CB756" w14:textId="77777777" w:rsidR="005E54A6" w:rsidRPr="00B153FF" w:rsidRDefault="005E54A6">
      <w:pPr>
        <w:rPr>
          <w:color w:val="00C85A"/>
        </w:rPr>
      </w:pPr>
    </w:p>
    <w:sectPr w:rsidR="005E54A6" w:rsidRPr="00B153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0BE5"/>
    <w:multiLevelType w:val="hybridMultilevel"/>
    <w:tmpl w:val="73305A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F1C5C"/>
    <w:multiLevelType w:val="hybridMultilevel"/>
    <w:tmpl w:val="0CA471BA"/>
    <w:lvl w:ilvl="0" w:tplc="BE52099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1740E1"/>
    <w:multiLevelType w:val="hybridMultilevel"/>
    <w:tmpl w:val="91B2FB00"/>
    <w:lvl w:ilvl="0" w:tplc="A9860D7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D9"/>
    <w:rsid w:val="001B059B"/>
    <w:rsid w:val="00414141"/>
    <w:rsid w:val="00522709"/>
    <w:rsid w:val="005249D9"/>
    <w:rsid w:val="005E54A6"/>
    <w:rsid w:val="005F5052"/>
    <w:rsid w:val="00A50C0D"/>
    <w:rsid w:val="00B153FF"/>
    <w:rsid w:val="00B325E7"/>
    <w:rsid w:val="00D45A78"/>
    <w:rsid w:val="00F6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2AA7"/>
  <w15:chartTrackingRefBased/>
  <w15:docId w15:val="{D7FEDDE1-4371-4A61-8CBE-EAA98934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A78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50C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A50C0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50C0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0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d.int/doc/publications/gbo/gbo3-final-es.pdf%20" TargetMode="External"/><Relationship Id="rId5" Type="http://schemas.openxmlformats.org/officeDocument/2006/relationships/hyperlink" Target="http://www.esa.org/esa/wp-content/uploads/2013/03/numero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</dc:creator>
  <cp:keywords/>
  <dc:description/>
  <cp:lastModifiedBy>Paola Godoy</cp:lastModifiedBy>
  <cp:revision>5</cp:revision>
  <dcterms:created xsi:type="dcterms:W3CDTF">2019-02-20T20:37:00Z</dcterms:created>
  <dcterms:modified xsi:type="dcterms:W3CDTF">2019-02-22T17:44:00Z</dcterms:modified>
</cp:coreProperties>
</file>