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E" w:rsidRDefault="0084204E" w:rsidP="0084204E">
      <w:pPr>
        <w:jc w:val="center"/>
        <w:rPr>
          <w:rFonts w:ascii="Verdana" w:hAnsi="Verdana"/>
          <w:color w:val="A5AF45"/>
        </w:rPr>
      </w:pPr>
      <w:r w:rsidRPr="0084204E">
        <w:rPr>
          <w:rFonts w:ascii="Verdana" w:hAnsi="Verdana"/>
          <w:color w:val="A5AF45"/>
        </w:rPr>
        <w:t>Artes Visuales 1º medio / Unidad 1 / OA2;5;6</w:t>
      </w:r>
      <w:r w:rsidR="00411C0B">
        <w:rPr>
          <w:rFonts w:ascii="Verdana" w:hAnsi="Verdana"/>
          <w:color w:val="A5AF45"/>
        </w:rPr>
        <w:t xml:space="preserve"> / Actividad 3</w:t>
      </w:r>
    </w:p>
    <w:p w:rsidR="0084204E" w:rsidRPr="00D95428" w:rsidRDefault="0084204E" w:rsidP="0084204E">
      <w:pPr>
        <w:jc w:val="center"/>
        <w:rPr>
          <w:rFonts w:ascii="Verdana" w:hAnsi="Verdana"/>
          <w:color w:val="A5AF45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/>
          <w:color w:val="A5AF45"/>
          <w:sz w:val="20"/>
          <w:szCs w:val="20"/>
        </w:rPr>
      </w:pPr>
      <w:r w:rsidRPr="00D95428">
        <w:rPr>
          <w:rFonts w:ascii="Verdana" w:hAnsi="Verdana"/>
          <w:b/>
          <w:color w:val="A5AF45"/>
          <w:sz w:val="20"/>
          <w:szCs w:val="20"/>
        </w:rPr>
        <w:t>Actividad 3: Mis primeras serigrafías</w:t>
      </w:r>
      <w:r w:rsidRPr="00D95428">
        <w:rPr>
          <w:rFonts w:ascii="Verdana" w:hAnsi="Verdana"/>
          <w:color w:val="A5AF45"/>
          <w:sz w:val="20"/>
          <w:szCs w:val="20"/>
        </w:rPr>
        <w:t xml:space="preserve"> (10 horas de clases)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Con la guía de la o el docente, las y los estudiantes observan objetos cotidianos, elaborados con procedimientos de serigrafía, y comentan acerca de sus contextos de origen (por ejemplo: los que provienen del mundo de la publicidad, cómics, películas, grupos musicales e imágenes icónicas, entre otras). La o el profesor explica que la serigrafía es un procedimiento que permite la impresión de imágenes en casi cualquier superficie, y la repetición masificada e idéntica de estas. Por último indican objetos de su vida cotidiana que han sido elaborados a partir de la serigrafía.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 xml:space="preserve">Luego, invita a los y las estudiantes a apreciar estéticamente grabados y serigrafías de artistas, como Andy </w:t>
      </w:r>
      <w:proofErr w:type="spellStart"/>
      <w:r w:rsidRPr="00D95428">
        <w:rPr>
          <w:rFonts w:ascii="Verdana" w:hAnsi="Verdana" w:cs="Calibri"/>
          <w:sz w:val="20"/>
          <w:szCs w:val="20"/>
        </w:rPr>
        <w:t>Warhol</w:t>
      </w:r>
      <w:proofErr w:type="spellEnd"/>
      <w:r w:rsidRPr="00D95428">
        <w:rPr>
          <w:rFonts w:ascii="Verdana" w:hAnsi="Verdana" w:cs="Calibri"/>
          <w:sz w:val="20"/>
          <w:szCs w:val="20"/>
        </w:rPr>
        <w:t>, Mono González, Matilde Pérez y Guillermo Núñez. Para esto:</w:t>
      </w:r>
    </w:p>
    <w:p w:rsidR="00D95428" w:rsidRPr="00D95428" w:rsidRDefault="00D95428" w:rsidP="00D954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Dialogan acerca de las sensaciones, emociones e ideas que les produjo la observación de grabados y serigrafías.</w:t>
      </w:r>
    </w:p>
    <w:p w:rsidR="00D95428" w:rsidRPr="00D95428" w:rsidRDefault="00D95428" w:rsidP="00D954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Basados en sus conocimientos, clasifican grabados y serigrafías en relación con los procedimientos usados.</w:t>
      </w:r>
    </w:p>
    <w:p w:rsidR="00D95428" w:rsidRPr="00D95428" w:rsidRDefault="00D95428" w:rsidP="00D954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Comparan algunas de las obras, desde el punto de vista de la relación entre sensaciones, emociones e ideas que les producen, propósito expresivo y uso del lenguaje visual, registrándolas en sus bitácoras.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 xml:space="preserve">Los y las estudiantes realizan una investigación artística experimentando con procedimientos de serigrafía. Para esto: 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Observan el modelamiento de la o el profesor.</w:t>
      </w: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 xml:space="preserve">Se reúnen en parejas y </w:t>
      </w:r>
      <w:r w:rsidRPr="00D95428">
        <w:rPr>
          <w:rFonts w:ascii="Verdana" w:hAnsi="Verdana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E0C4E97" wp14:editId="392FFB1B">
            <wp:simplePos x="0" y="0"/>
            <wp:positionH relativeFrom="column">
              <wp:posOffset>2176145</wp:posOffset>
            </wp:positionH>
            <wp:positionV relativeFrom="paragraph">
              <wp:posOffset>166370</wp:posOffset>
            </wp:positionV>
            <wp:extent cx="891540" cy="1503680"/>
            <wp:effectExtent l="0" t="1270" r="2540" b="2540"/>
            <wp:wrapThrough wrapText="bothSides">
              <wp:wrapPolygon edited="0">
                <wp:start x="-31" y="21582"/>
                <wp:lineTo x="21200" y="21582"/>
                <wp:lineTo x="21200" y="237"/>
                <wp:lineTo x="-31" y="237"/>
                <wp:lineTo x="-31" y="21582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154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428">
        <w:rPr>
          <w:rFonts w:ascii="Verdana" w:hAnsi="Verdana" w:cs="Calibri"/>
          <w:sz w:val="20"/>
          <w:szCs w:val="20"/>
        </w:rPr>
        <w:t>construyen un bastidor con palos de madera de 3x3 x 30 cm de largo.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0C10537" wp14:editId="07F1D09F">
            <wp:simplePos x="0" y="0"/>
            <wp:positionH relativeFrom="column">
              <wp:posOffset>1871980</wp:posOffset>
            </wp:positionH>
            <wp:positionV relativeFrom="paragraph">
              <wp:posOffset>127000</wp:posOffset>
            </wp:positionV>
            <wp:extent cx="1196975" cy="1471930"/>
            <wp:effectExtent l="152400" t="0" r="136525" b="0"/>
            <wp:wrapThrough wrapText="bothSides">
              <wp:wrapPolygon edited="0">
                <wp:start x="-74" y="21819"/>
                <wp:lineTo x="21239" y="21819"/>
                <wp:lineTo x="21239" y="14"/>
                <wp:lineTo x="-74" y="14"/>
                <wp:lineTo x="-74" y="21819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69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428">
        <w:rPr>
          <w:rFonts w:ascii="Verdana" w:hAnsi="Verdana" w:cs="Calibri"/>
          <w:sz w:val="20"/>
          <w:szCs w:val="20"/>
        </w:rPr>
        <w:t>Los unen con cola fría, una vez secos los engrapan o afirman poniendo clavos en las esquinas.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Cortan un trozo de tela fina (muselina, velo fino o malla especial para serigrafía) que sobrepase 5 cm al bastidor.</w:t>
      </w: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2DD1BBC" wp14:editId="577DD493">
            <wp:simplePos x="0" y="0"/>
            <wp:positionH relativeFrom="column">
              <wp:posOffset>1290955</wp:posOffset>
            </wp:positionH>
            <wp:positionV relativeFrom="paragraph">
              <wp:posOffset>109220</wp:posOffset>
            </wp:positionV>
            <wp:extent cx="1075055" cy="1883410"/>
            <wp:effectExtent l="0" t="4127" r="6667" b="6668"/>
            <wp:wrapThrough wrapText="bothSides">
              <wp:wrapPolygon edited="0">
                <wp:start x="-83" y="21553"/>
                <wp:lineTo x="21351" y="21553"/>
                <wp:lineTo x="21351" y="142"/>
                <wp:lineTo x="-83" y="142"/>
                <wp:lineTo x="-83" y="215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87"/>
                    <a:stretch/>
                  </pic:blipFill>
                  <pic:spPr bwMode="auto">
                    <a:xfrm rot="5400000" flipV="1">
                      <a:off x="0" y="0"/>
                      <a:ext cx="107505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95428">
        <w:rPr>
          <w:rFonts w:ascii="Verdana" w:hAnsi="Verdana" w:cs="Calibri"/>
          <w:sz w:val="20"/>
          <w:szCs w:val="20"/>
        </w:rPr>
        <w:t>Luego se fija el género al bastidor con una engrapadora, cuidando que quede lo más tirante posible. Para eso se procede engrapando primero las esquinas en forma de X y luego se continúa engrapando por un lado y otro, alternando los lados y tirando la tela al mismo tiempo.</w:t>
      </w: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Se cubren los bordes internos del bastidor con huincha embaladora, para que la pintura no se cuele por los bordes.</w:t>
      </w: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 xml:space="preserve">Determinan los sectores que quedarán impresos, y las zonas restantes se cubren con cola fría o papel </w:t>
      </w:r>
      <w:proofErr w:type="spellStart"/>
      <w:r w:rsidRPr="00D95428">
        <w:rPr>
          <w:rFonts w:ascii="Verdana" w:hAnsi="Verdana" w:cs="Calibri"/>
          <w:sz w:val="20"/>
          <w:szCs w:val="20"/>
        </w:rPr>
        <w:t>kraft</w:t>
      </w:r>
      <w:proofErr w:type="spellEnd"/>
      <w:r w:rsidRPr="00D95428">
        <w:rPr>
          <w:rFonts w:ascii="Verdana" w:hAnsi="Verdana" w:cs="Calibri"/>
          <w:sz w:val="20"/>
          <w:szCs w:val="20"/>
        </w:rPr>
        <w:t xml:space="preserve"> encolado, para que evitar que pase la pintura.</w:t>
      </w: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150E253" wp14:editId="6707323D">
            <wp:simplePos x="0" y="0"/>
            <wp:positionH relativeFrom="column">
              <wp:posOffset>2202815</wp:posOffset>
            </wp:positionH>
            <wp:positionV relativeFrom="paragraph">
              <wp:posOffset>407035</wp:posOffset>
            </wp:positionV>
            <wp:extent cx="1008380" cy="1406525"/>
            <wp:effectExtent l="209550" t="0" r="191770" b="0"/>
            <wp:wrapThrough wrapText="bothSides">
              <wp:wrapPolygon edited="0">
                <wp:start x="-184" y="21761"/>
                <wp:lineTo x="21036" y="21761"/>
                <wp:lineTo x="21036" y="112"/>
                <wp:lineTo x="-184" y="112"/>
                <wp:lineTo x="-184" y="21761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00838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428">
        <w:rPr>
          <w:rFonts w:ascii="Verdana" w:hAnsi="Verdana" w:cs="Calibri"/>
          <w:sz w:val="20"/>
          <w:szCs w:val="20"/>
        </w:rPr>
        <w:t>Luego, imprimen</w:t>
      </w:r>
      <w:r w:rsidRPr="00D95428" w:rsidDel="00CF19E5">
        <w:rPr>
          <w:rFonts w:ascii="Verdana" w:hAnsi="Verdana" w:cs="Calibri"/>
          <w:sz w:val="20"/>
          <w:szCs w:val="20"/>
        </w:rPr>
        <w:t xml:space="preserve"> </w:t>
      </w:r>
      <w:r w:rsidRPr="00D95428">
        <w:rPr>
          <w:rFonts w:ascii="Verdana" w:hAnsi="Verdana" w:cs="Calibri"/>
          <w:sz w:val="20"/>
          <w:szCs w:val="20"/>
        </w:rPr>
        <w:t>sobre un soporte con tintas o pinturas amigables con el medioambiente; para esto, ubican el bastidor sobre el soporte y echan pintura en su interior, extendiéndola con una espátula o regla o racleta.</w:t>
      </w: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ind w:left="360"/>
        <w:jc w:val="center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D95428">
        <w:rPr>
          <w:rFonts w:ascii="Verdana" w:hAnsi="Verdana" w:cs="Calibri"/>
          <w:sz w:val="20"/>
          <w:szCs w:val="20"/>
        </w:rPr>
        <w:t>Levantan el bastidor y dejan que la pintura seque.</w:t>
      </w:r>
    </w:p>
    <w:p w:rsidR="00D95428" w:rsidRPr="00D95428" w:rsidRDefault="00D95428" w:rsidP="00D95428">
      <w:pPr>
        <w:numPr>
          <w:ilvl w:val="0"/>
          <w:numId w:val="2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Experimentan con el procedimiento elaborando nuevas imágenes que imprimen sobre diferentes superficies y objetos.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Evalúan formativamente, con sus pares, la variedad de los resultados obtenidos, basados en preguntas como las siguientes: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¿Les parecen interesantes los resultados obtenidos?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¿Qué descubrieron en sus experimentaciones?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¿Se encontraron con problemas al realizar sus serigrafías?, ¿cómo se podrían solucionar?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¿Qué tipo de imágenes se pueden lograr mejor con la serigrafía?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¿Cómo se podría realizar una imagen con varios colores a través de la serigrafía?, ¿Usando más bastidores?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 xml:space="preserve">El o la docente plantea el desafío creativo de realizar una serigrafía sobre diferentes objetos, para lo cual: 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De manera colectiva, seleccionan tema de su interés.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 xml:space="preserve"> A partir del tema seleccionado, desarrollan en sus bitácoras al menos dos ideas originales por medio de bocetos basados en sus imaginarios  personales, con un </w:t>
      </w:r>
      <w:r w:rsidRPr="00D95428">
        <w:rPr>
          <w:rFonts w:ascii="Verdana" w:hAnsi="Verdana" w:cs="Calibri"/>
          <w:sz w:val="20"/>
          <w:szCs w:val="20"/>
        </w:rPr>
        <w:lastRenderedPageBreak/>
        <w:t>propósito expresivo, considerando el uso del lenguaje visual y los resultados de las investigaciones artísticas del curso.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Seleccionan al menos dos objetos de diferentes materialidades sobre los cuales realizarán sus impresiones (textiles, madera, cartón, vidrio, aluminio, plástico, entre otros).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 xml:space="preserve">Evalúan formativamente sus bocetos, en cuanto a fortalezas y elementos por mejorar en cuanto a la relación entre propósito expresivo, selección de los soportes y l uso de lenguaje visual. 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Modifican sus bocetos si es necesario.</w:t>
      </w:r>
    </w:p>
    <w:p w:rsidR="00D95428" w:rsidRPr="00D95428" w:rsidRDefault="00D95428" w:rsidP="00D95428">
      <w:pPr>
        <w:numPr>
          <w:ilvl w:val="0"/>
          <w:numId w:val="1"/>
        </w:numPr>
        <w:spacing w:line="276" w:lineRule="auto"/>
        <w:ind w:left="360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 xml:space="preserve">Realizan impresiones de sus serigrafías en los objetos previamente seleccionados. 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Reflexionan acerca de sus serigrafías. Para esto:</w:t>
      </w:r>
    </w:p>
    <w:p w:rsidR="00D95428" w:rsidRPr="00D95428" w:rsidRDefault="00D95428" w:rsidP="00D9542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En sus bitácoras escriben un texto explicativo, indicando la relación entre propósito expresivo, uso del procedimiento de serigrafía, utilización del lenguaje visual y las diferencias que se producen al imprimir sobre diferentes materialidades.</w:t>
      </w: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D95428" w:rsidRPr="00D95428" w:rsidRDefault="00D95428" w:rsidP="00D95428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 w:cs="Calibri"/>
          <w:sz w:val="20"/>
          <w:szCs w:val="20"/>
        </w:rPr>
        <w:t>Luego, exponen sus objetos impresos y dialogan acerca de fortalezas y elementos por mejorar en cuanto a propósitos expresivos, aplicación del procedimiento y uso del lenguaje visual.</w:t>
      </w:r>
    </w:p>
    <w:p w:rsidR="00D95428" w:rsidRPr="00D95428" w:rsidRDefault="00D95428" w:rsidP="00D9542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/>
          <w:sz w:val="20"/>
          <w:szCs w:val="20"/>
        </w:rPr>
        <w:t xml:space="preserve">Seleccionan trabajos que a su juicio presentan mayores fortalezas en relación a la </w:t>
      </w:r>
      <w:r w:rsidRPr="00D95428">
        <w:rPr>
          <w:rFonts w:ascii="Verdana" w:hAnsi="Verdana" w:cs="Calibri"/>
          <w:sz w:val="20"/>
          <w:szCs w:val="20"/>
        </w:rPr>
        <w:t xml:space="preserve">utilización del lenguaje visual y los procedimientos para lograr su propósito expresivo, </w:t>
      </w:r>
      <w:r w:rsidRPr="00D95428">
        <w:rPr>
          <w:rFonts w:ascii="Verdana" w:hAnsi="Verdana"/>
          <w:sz w:val="20"/>
          <w:szCs w:val="20"/>
        </w:rPr>
        <w:t xml:space="preserve">para difundirlos a la comunidad educativa.  </w:t>
      </w:r>
    </w:p>
    <w:p w:rsidR="00D95428" w:rsidRPr="00D95428" w:rsidRDefault="00D95428" w:rsidP="00D95428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D95428">
        <w:rPr>
          <w:rFonts w:ascii="Verdana" w:hAnsi="Verdana"/>
          <w:sz w:val="20"/>
          <w:szCs w:val="20"/>
        </w:rPr>
        <w:t>Suben imágenes de sus serigrafías a la página web del establecimiento, a un blog personal o algún sitio de difusión artística, entre otras.</w:t>
      </w:r>
    </w:p>
    <w:p w:rsidR="00D95428" w:rsidRPr="001E26F1" w:rsidRDefault="00D95428" w:rsidP="00D95428">
      <w:pPr>
        <w:tabs>
          <w:tab w:val="left" w:pos="993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95428" w:rsidRPr="001E26F1" w:rsidTr="009B35CD">
        <w:tc>
          <w:tcPr>
            <w:tcW w:w="9464" w:type="dxa"/>
            <w:shd w:val="clear" w:color="auto" w:fill="auto"/>
          </w:tcPr>
          <w:p w:rsidR="00D95428" w:rsidRPr="00D95428" w:rsidRDefault="00D95428" w:rsidP="009B35CD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color w:val="A5AF45"/>
                <w:sz w:val="20"/>
                <w:szCs w:val="20"/>
                <w:lang w:val="es-CL"/>
              </w:rPr>
            </w:pPr>
            <w:r w:rsidRPr="00D95428">
              <w:rPr>
                <w:rFonts w:ascii="Verdana" w:hAnsi="Verdana"/>
                <w:b/>
                <w:color w:val="A5AF45"/>
                <w:sz w:val="20"/>
                <w:szCs w:val="20"/>
                <w:lang w:val="es-CL"/>
              </w:rPr>
              <w:t>Observación a la o el docente</w:t>
            </w:r>
          </w:p>
          <w:p w:rsidR="00D95428" w:rsidRPr="00D95428" w:rsidRDefault="00D95428" w:rsidP="009B35CD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lang w:val="es-CL"/>
              </w:rPr>
            </w:pPr>
          </w:p>
          <w:p w:rsidR="00D95428" w:rsidRPr="00D95428" w:rsidRDefault="00D95428" w:rsidP="009B35CD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D95428">
              <w:rPr>
                <w:rFonts w:ascii="Verdana" w:hAnsi="Verdana"/>
                <w:sz w:val="20"/>
                <w:szCs w:val="20"/>
                <w:lang w:val="es-CL"/>
              </w:rPr>
              <w:t xml:space="preserve">Para desarrollar esta actividad, es importante que el profesor o la profesora </w:t>
            </w:r>
            <w:proofErr w:type="gramStart"/>
            <w:r w:rsidRPr="00D95428">
              <w:rPr>
                <w:rFonts w:ascii="Verdana" w:hAnsi="Verdana"/>
                <w:sz w:val="20"/>
                <w:szCs w:val="20"/>
                <w:lang w:val="es-CL"/>
              </w:rPr>
              <w:t>genere</w:t>
            </w:r>
            <w:proofErr w:type="gramEnd"/>
            <w:r w:rsidRPr="00D95428">
              <w:rPr>
                <w:rFonts w:ascii="Verdana" w:hAnsi="Verdana"/>
                <w:sz w:val="20"/>
                <w:szCs w:val="20"/>
                <w:lang w:val="es-CL"/>
              </w:rPr>
              <w:t xml:space="preserve"> espacios para la expresión de la autonomía de los y las estudiantes en la clase, pues son ellos y ellas quienes, por ejemplo, determinarán el propósito expresivo, seleccionarán soportes de impresión y colores que utilizarán en sus serigrafías.</w:t>
            </w:r>
          </w:p>
          <w:p w:rsidR="00D95428" w:rsidRPr="00D95428" w:rsidRDefault="00D95428" w:rsidP="009B35CD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:rsidR="00D95428" w:rsidRPr="00D95428" w:rsidRDefault="00D95428" w:rsidP="009B35C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D95428">
              <w:rPr>
                <w:rFonts w:ascii="Verdana" w:hAnsi="Verdana"/>
                <w:sz w:val="20"/>
                <w:szCs w:val="20"/>
                <w:lang w:val="es-CL"/>
              </w:rPr>
              <w:t>Para seleccionar información e imágenes que puedan ser utilizadas en esta actividad, se sugiere visitar los siguientes sitios en internet.</w:t>
            </w:r>
          </w:p>
          <w:p w:rsidR="00D95428" w:rsidRPr="001E26F1" w:rsidRDefault="00D95428" w:rsidP="009B35CD">
            <w:pPr>
              <w:tabs>
                <w:tab w:val="left" w:pos="993"/>
              </w:tabs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es-CL"/>
              </w:rPr>
            </w:pPr>
          </w:p>
          <w:p w:rsidR="00D95428" w:rsidRPr="001E26F1" w:rsidRDefault="00D95428" w:rsidP="009B35CD">
            <w:pPr>
              <w:tabs>
                <w:tab w:val="left" w:pos="993"/>
              </w:tabs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r w:rsidRPr="001E26F1">
              <w:rPr>
                <w:rFonts w:ascii="Verdana" w:hAnsi="Verdana"/>
                <w:b/>
                <w:sz w:val="16"/>
                <w:szCs w:val="16"/>
                <w:lang w:val="es-CL"/>
              </w:rPr>
              <w:t>Serigrafías</w:t>
            </w:r>
          </w:p>
          <w:p w:rsidR="00D95428" w:rsidRPr="001E26F1" w:rsidRDefault="00D95428" w:rsidP="009B35C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1E26F1">
              <w:rPr>
                <w:rFonts w:ascii="Verdana" w:hAnsi="Verdana"/>
                <w:sz w:val="16"/>
                <w:szCs w:val="16"/>
                <w:lang w:val="es-CL"/>
              </w:rPr>
              <w:t xml:space="preserve">Andy </w:t>
            </w:r>
            <w:proofErr w:type="spellStart"/>
            <w:r w:rsidRPr="001E26F1">
              <w:rPr>
                <w:rFonts w:ascii="Verdana" w:hAnsi="Verdana"/>
                <w:sz w:val="16"/>
                <w:szCs w:val="16"/>
                <w:lang w:val="es-CL"/>
              </w:rPr>
              <w:t>Warhol</w:t>
            </w:r>
            <w:proofErr w:type="spellEnd"/>
            <w:r w:rsidRPr="001E26F1">
              <w:rPr>
                <w:rFonts w:ascii="Verdana" w:hAnsi="Verdana"/>
                <w:sz w:val="16"/>
                <w:szCs w:val="16"/>
                <w:lang w:val="es-CL"/>
              </w:rPr>
              <w:t>:</w:t>
            </w:r>
          </w:p>
          <w:p w:rsidR="00D95428" w:rsidRPr="001E26F1" w:rsidRDefault="00D95428" w:rsidP="00D95428">
            <w:pPr>
              <w:spacing w:line="276" w:lineRule="auto"/>
              <w:ind w:left="360"/>
              <w:rPr>
                <w:rFonts w:ascii="Verdana" w:hAnsi="Verdana"/>
                <w:b/>
                <w:sz w:val="16"/>
                <w:szCs w:val="16"/>
                <w:lang w:val="es-CL"/>
              </w:rPr>
            </w:pPr>
            <w:hyperlink r:id="rId9" w:history="1">
              <w:r w:rsidRPr="001E26F1">
                <w:rPr>
                  <w:rStyle w:val="Hipervnculo"/>
                  <w:rFonts w:ascii="Verdana" w:hAnsi="Verdana" w:cs="Calibri"/>
                  <w:sz w:val="16"/>
                  <w:szCs w:val="16"/>
                </w:rPr>
                <w:t>www.warhol.org/</w:t>
              </w:r>
            </w:hyperlink>
          </w:p>
          <w:p w:rsidR="00D95428" w:rsidRPr="001E26F1" w:rsidRDefault="00D95428" w:rsidP="009B35C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1E26F1">
              <w:rPr>
                <w:rFonts w:ascii="Verdana" w:hAnsi="Verdana" w:cs="Calibri"/>
                <w:sz w:val="16"/>
                <w:szCs w:val="16"/>
              </w:rPr>
              <w:t>Mono González:</w:t>
            </w:r>
          </w:p>
          <w:p w:rsidR="00D95428" w:rsidRPr="001E26F1" w:rsidRDefault="00D95428" w:rsidP="00D95428">
            <w:pPr>
              <w:pStyle w:val="Prrafodelista"/>
              <w:spacing w:line="276" w:lineRule="auto"/>
              <w:ind w:left="360"/>
              <w:rPr>
                <w:rFonts w:ascii="Verdana" w:hAnsi="Verdana" w:cs="Calibri"/>
                <w:sz w:val="16"/>
                <w:szCs w:val="16"/>
              </w:rPr>
            </w:pPr>
            <w:hyperlink r:id="rId10" w:history="1">
              <w:r w:rsidRPr="00D95428">
                <w:rPr>
                  <w:rStyle w:val="Hipervnculo"/>
                  <w:rFonts w:ascii="Verdana" w:hAnsi="Verdana" w:cs="Calibri"/>
                  <w:sz w:val="16"/>
                  <w:szCs w:val="16"/>
                </w:rPr>
                <w:t>http://monogonzalez.cl/</w:t>
              </w:r>
            </w:hyperlink>
          </w:p>
          <w:p w:rsidR="00D95428" w:rsidRPr="001E26F1" w:rsidRDefault="00D95428" w:rsidP="009B35C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1E26F1">
              <w:rPr>
                <w:rFonts w:ascii="Verdana" w:hAnsi="Verdana" w:cs="Calibri"/>
                <w:sz w:val="16"/>
                <w:szCs w:val="16"/>
              </w:rPr>
              <w:t>Taller de Serigrafía:</w:t>
            </w:r>
          </w:p>
          <w:p w:rsidR="00D95428" w:rsidRPr="001E26F1" w:rsidRDefault="00D95428" w:rsidP="00D95428">
            <w:pPr>
              <w:spacing w:line="276" w:lineRule="auto"/>
              <w:ind w:left="360"/>
              <w:rPr>
                <w:rFonts w:ascii="Verdana" w:hAnsi="Verdana"/>
                <w:sz w:val="16"/>
                <w:szCs w:val="16"/>
                <w:lang w:val="es-CL"/>
              </w:rPr>
            </w:pPr>
            <w:hyperlink r:id="rId11" w:history="1">
              <w:r w:rsidRPr="00D95428">
                <w:rPr>
                  <w:rStyle w:val="Hipervnculo"/>
                  <w:rFonts w:ascii="Verdana" w:hAnsi="Verdana"/>
                  <w:sz w:val="16"/>
                  <w:szCs w:val="16"/>
                  <w:lang w:val="es-CL"/>
                </w:rPr>
                <w:t>www.museoacieloabiertoensanmiguel.cl</w:t>
              </w:r>
            </w:hyperlink>
            <w:r w:rsidRPr="001E26F1">
              <w:rPr>
                <w:rFonts w:ascii="Verdana" w:hAnsi="Verdana"/>
                <w:sz w:val="16"/>
                <w:szCs w:val="16"/>
                <w:lang w:val="es-CL"/>
              </w:rPr>
              <w:t>/</w:t>
            </w:r>
          </w:p>
          <w:p w:rsidR="00D95428" w:rsidRPr="001E26F1" w:rsidRDefault="00D95428" w:rsidP="00D95428">
            <w:pPr>
              <w:spacing w:line="276" w:lineRule="auto"/>
              <w:ind w:left="360"/>
              <w:rPr>
                <w:rStyle w:val="Hipervnculo"/>
                <w:rFonts w:ascii="Verdana" w:hAnsi="Verdana"/>
                <w:sz w:val="16"/>
                <w:szCs w:val="16"/>
                <w:lang w:val="es-CL"/>
              </w:rPr>
            </w:pPr>
            <w:hyperlink r:id="rId12" w:history="1">
              <w:r w:rsidRPr="001E26F1">
                <w:rPr>
                  <w:rStyle w:val="Hipervnculo"/>
                  <w:rFonts w:ascii="Verdana" w:hAnsi="Verdana"/>
                  <w:sz w:val="16"/>
                  <w:szCs w:val="16"/>
                  <w:lang w:val="es-CL"/>
                </w:rPr>
                <w:t>www.mac.uchile.cl</w:t>
              </w:r>
            </w:hyperlink>
          </w:p>
          <w:p w:rsidR="00D95428" w:rsidRPr="001E26F1" w:rsidRDefault="00D95428" w:rsidP="009B35CD">
            <w:pPr>
              <w:spacing w:line="276" w:lineRule="auto"/>
              <w:rPr>
                <w:rFonts w:ascii="Verdana" w:hAnsi="Verdana" w:cs="Calibri"/>
                <w:sz w:val="16"/>
                <w:szCs w:val="16"/>
              </w:rPr>
            </w:pPr>
            <w:r w:rsidRPr="001E26F1">
              <w:rPr>
                <w:rFonts w:ascii="Verdana" w:hAnsi="Verdana" w:cs="Calibri"/>
                <w:sz w:val="16"/>
                <w:szCs w:val="16"/>
              </w:rPr>
              <w:t>Matilde Pérez:</w:t>
            </w:r>
          </w:p>
          <w:p w:rsidR="00D95428" w:rsidRPr="00D95428" w:rsidRDefault="00D95428" w:rsidP="00D95428">
            <w:pPr>
              <w:pStyle w:val="Prrafodelista"/>
              <w:spacing w:line="276" w:lineRule="auto"/>
              <w:ind w:left="360"/>
              <w:rPr>
                <w:rStyle w:val="Hipervnculo"/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fldChar w:fldCharType="begin"/>
            </w:r>
            <w:r>
              <w:rPr>
                <w:rFonts w:ascii="Verdana" w:hAnsi="Verdana" w:cs="Calibri"/>
                <w:sz w:val="16"/>
                <w:szCs w:val="16"/>
              </w:rPr>
              <w:instrText xml:space="preserve"> HYPERLINK "http://www.galeriaanimal.cl/" </w:instrText>
            </w:r>
            <w:r>
              <w:rPr>
                <w:rFonts w:ascii="Verdana" w:hAnsi="Verdana" w:cs="Calibri"/>
                <w:sz w:val="16"/>
                <w:szCs w:val="16"/>
              </w:rPr>
            </w:r>
            <w:r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D95428">
              <w:rPr>
                <w:rStyle w:val="Hipervnculo"/>
                <w:rFonts w:ascii="Verdana" w:hAnsi="Verdana" w:cs="Calibri"/>
                <w:sz w:val="16"/>
                <w:szCs w:val="16"/>
              </w:rPr>
              <w:t>www.galeriaanimal.cl/</w:t>
            </w:r>
          </w:p>
          <w:p w:rsidR="00D95428" w:rsidRPr="00D95428" w:rsidRDefault="00D95428" w:rsidP="009B35CD">
            <w:pPr>
              <w:spacing w:line="276" w:lineRule="auto"/>
              <w:rPr>
                <w:rFonts w:ascii="Verdana" w:hAnsi="Verdana"/>
                <w:sz w:val="16"/>
                <w:szCs w:val="16"/>
                <w:lang w:val="es-CL"/>
              </w:rPr>
            </w:pPr>
            <w:r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D95428">
              <w:rPr>
                <w:rFonts w:ascii="Verdana" w:hAnsi="Verdana"/>
                <w:sz w:val="16"/>
                <w:szCs w:val="16"/>
                <w:lang w:val="es-CL"/>
              </w:rPr>
              <w:t>Guillermo Núñez:</w:t>
            </w:r>
          </w:p>
          <w:p w:rsidR="00D95428" w:rsidRPr="00D95428" w:rsidRDefault="00D95428" w:rsidP="00D95428">
            <w:pPr>
              <w:pStyle w:val="Prrafodelista"/>
              <w:spacing w:line="276" w:lineRule="auto"/>
              <w:ind w:left="360"/>
              <w:rPr>
                <w:rFonts w:ascii="Verdana" w:hAnsi="Verdana"/>
                <w:sz w:val="16"/>
                <w:szCs w:val="16"/>
                <w:lang w:val="es-CL"/>
              </w:rPr>
            </w:pPr>
            <w:hyperlink r:id="rId13" w:history="1">
              <w:r w:rsidRPr="001E26F1">
                <w:rPr>
                  <w:rStyle w:val="Hipervnculo"/>
                  <w:rFonts w:ascii="Verdana" w:hAnsi="Verdana" w:cs="Calibri"/>
                  <w:sz w:val="16"/>
                  <w:szCs w:val="16"/>
                </w:rPr>
                <w:t>www.artistasplasticoschilenos.cl/</w:t>
              </w:r>
            </w:hyperlink>
          </w:p>
        </w:tc>
      </w:tr>
    </w:tbl>
    <w:p w:rsidR="008D629A" w:rsidRDefault="008D629A" w:rsidP="00D95428"/>
    <w:sectPr w:rsidR="008D6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A17"/>
    <w:multiLevelType w:val="hybridMultilevel"/>
    <w:tmpl w:val="E3D2B4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59B8"/>
    <w:multiLevelType w:val="hybridMultilevel"/>
    <w:tmpl w:val="47C01F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D00BE"/>
    <w:multiLevelType w:val="hybridMultilevel"/>
    <w:tmpl w:val="5C72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0F3106"/>
    <w:multiLevelType w:val="hybridMultilevel"/>
    <w:tmpl w:val="F3E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3A49A7"/>
    <w:multiLevelType w:val="hybridMultilevel"/>
    <w:tmpl w:val="5EA0AD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A72B16"/>
    <w:multiLevelType w:val="hybridMultilevel"/>
    <w:tmpl w:val="336E8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23"/>
    <w:rsid w:val="000520F0"/>
    <w:rsid w:val="000B63D8"/>
    <w:rsid w:val="00161E56"/>
    <w:rsid w:val="00264028"/>
    <w:rsid w:val="00377EE5"/>
    <w:rsid w:val="00411C0B"/>
    <w:rsid w:val="0084204E"/>
    <w:rsid w:val="008D629A"/>
    <w:rsid w:val="00B80323"/>
    <w:rsid w:val="00D95428"/>
    <w:rsid w:val="00DE4C43"/>
    <w:rsid w:val="00EF1170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F11A25-6106-4F00-BF51-D9182AA5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428"/>
    <w:pPr>
      <w:ind w:left="720"/>
      <w:contextualSpacing/>
    </w:pPr>
  </w:style>
  <w:style w:type="character" w:styleId="Hipervnculo">
    <w:name w:val="Hyperlink"/>
    <w:uiPriority w:val="99"/>
    <w:unhideWhenUsed/>
    <w:rsid w:val="00D9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rtistasplasticoschilenos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c.u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eoacieloabiertoensanmiguel.cl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monogonzalez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hol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5152</Characters>
  <Application>Microsoft Office Word</Application>
  <DocSecurity>0</DocSecurity>
  <Lines>122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2019-02-13T05:27:00Z</dcterms:created>
  <dcterms:modified xsi:type="dcterms:W3CDTF">2019-02-13T05:31:00Z</dcterms:modified>
</cp:coreProperties>
</file>