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78" w:rsidRPr="00C950C7" w:rsidRDefault="007C4761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  <w:bookmarkStart w:id="0" w:name="_heading=h.gjdgxs" w:colFirst="0" w:colLast="0"/>
      <w:bookmarkEnd w:id="0"/>
      <w:r w:rsidRPr="00C950C7">
        <w:rPr>
          <w:rFonts w:ascii="gobCL" w:eastAsia="Arial" w:hAnsi="gobCL" w:cs="Arial"/>
          <w:b/>
          <w:color w:val="333333"/>
          <w:sz w:val="22"/>
          <w:szCs w:val="22"/>
        </w:rPr>
        <w:t>PROPUESTA DE ACTIVIDAD DE APRENDIZAJE 3</w:t>
      </w:r>
    </w:p>
    <w:p w:rsidR="00773278" w:rsidRPr="00C950C7" w:rsidRDefault="00773278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9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6"/>
        <w:gridCol w:w="1204"/>
        <w:gridCol w:w="312"/>
        <w:gridCol w:w="1559"/>
        <w:gridCol w:w="3260"/>
      </w:tblGrid>
      <w:tr w:rsidR="00773278" w:rsidRPr="00C950C7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Nombre de la Actividad de Aprendizaje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Preparación de materiales</w:t>
            </w:r>
          </w:p>
        </w:tc>
      </w:tr>
      <w:tr w:rsidR="00773278" w:rsidRPr="00C950C7">
        <w:trPr>
          <w:trHeight w:val="26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Agropecuaria</w:t>
            </w:r>
          </w:p>
        </w:tc>
      </w:tr>
      <w:tr w:rsidR="00773278" w:rsidRPr="00C950C7">
        <w:trPr>
          <w:trHeight w:val="279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Mención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Vitivinícola</w:t>
            </w:r>
          </w:p>
        </w:tc>
      </w:tr>
      <w:tr w:rsidR="00773278" w:rsidRPr="00C950C7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Módulo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Manejo de bodegas</w:t>
            </w:r>
          </w:p>
        </w:tc>
      </w:tr>
      <w:tr w:rsidR="00773278" w:rsidRPr="00C950C7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Duración de la actividad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30 horas</w:t>
            </w:r>
          </w:p>
        </w:tc>
      </w:tr>
      <w:tr w:rsidR="00773278" w:rsidRPr="00C950C7">
        <w:trPr>
          <w:trHeight w:val="44"/>
        </w:trPr>
        <w:tc>
          <w:tcPr>
            <w:tcW w:w="4650" w:type="dxa"/>
            <w:gridSpan w:val="2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5131" w:type="dxa"/>
            <w:gridSpan w:val="3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Actividad evaluada de manera sumativa con rúbrica de evaluación</w:t>
            </w:r>
          </w:p>
        </w:tc>
      </w:tr>
      <w:tr w:rsidR="00773278" w:rsidRPr="00C950C7">
        <w:tc>
          <w:tcPr>
            <w:tcW w:w="9781" w:type="dxa"/>
            <w:gridSpan w:val="5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Objetivos de Aprendizaje Técnicos</w:t>
            </w:r>
          </w:p>
        </w:tc>
      </w:tr>
      <w:tr w:rsidR="00773278" w:rsidRPr="00C950C7">
        <w:tc>
          <w:tcPr>
            <w:tcW w:w="9781" w:type="dxa"/>
            <w:gridSpan w:val="5"/>
            <w:shd w:val="clear" w:color="auto" w:fill="FFFFFF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OA 5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Ejecutar procedimientos técnicos de bodegaje y almacenamiento del vino envasado, bajo las condiciones ambientales requeridas.</w:t>
            </w:r>
          </w:p>
        </w:tc>
      </w:tr>
      <w:tr w:rsidR="00773278" w:rsidRPr="00C950C7">
        <w:tc>
          <w:tcPr>
            <w:tcW w:w="4962" w:type="dxa"/>
            <w:gridSpan w:val="3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Objetivos de Aprendizaje Genéricos</w:t>
            </w:r>
          </w:p>
        </w:tc>
        <w:tc>
          <w:tcPr>
            <w:tcW w:w="4819" w:type="dxa"/>
            <w:gridSpan w:val="2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Dimensiones y habilidades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br/>
              <w:t>Marco de Cualificaciones Técnico Profesional</w:t>
            </w:r>
          </w:p>
        </w:tc>
      </w:tr>
      <w:tr w:rsidR="00773278" w:rsidRPr="00C950C7">
        <w:tc>
          <w:tcPr>
            <w:tcW w:w="4962" w:type="dxa"/>
            <w:gridSpan w:val="3"/>
            <w:shd w:val="clear" w:color="auto" w:fill="auto"/>
            <w:vAlign w:val="center"/>
          </w:tcPr>
          <w:p w:rsidR="00773278" w:rsidRPr="00C950C7" w:rsidRDefault="007C4761" w:rsidP="00C950C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OAG_A: Se comunica oralmente y por escrito con claridad, utilizando registros de habla y de escritura pertinentes a la situación laboral y a la relación con los interlocutores.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OAG_B: Leer y utilizar distintos tipos de textos relacionados con el trabajo,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tales como especificaciones técnicas, normativas diversas, legislación laboral, así como noticias y artículos que enriquezcan su experiencia laboral.</w:t>
            </w:r>
          </w:p>
          <w:p w:rsidR="00773278" w:rsidRPr="00C950C7" w:rsidRDefault="007C4761" w:rsidP="00C950C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OAG_C: Realiza las tareas de manera prolija, cumpliendo plazos establecidos y estándares de calidad, y bus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cando alternativas y soluciones cuando se presentan problemas pertinentes a las funciones desempeñadas.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  <w:p w:rsidR="00773278" w:rsidRPr="00C950C7" w:rsidRDefault="007C4761" w:rsidP="00C950C7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EYR3: Actúa de a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cuerdo a las normas y protocolos que guían su desempeño y reconoce el impacto que la calidad de su trabajo tiene sobre el proceso productivo o la entrega de servicios.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TCO3: Trabaja colaborativamente en actividades y funciones coordinándose con otros en d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iversos contextos.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UDR3: Organiza y comprueba la disponibilidad de los materiales, herramientas y equipamiento.</w:t>
            </w:r>
          </w:p>
        </w:tc>
      </w:tr>
      <w:tr w:rsidR="00773278" w:rsidRPr="00C950C7">
        <w:tc>
          <w:tcPr>
            <w:tcW w:w="4962" w:type="dxa"/>
            <w:gridSpan w:val="3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Criterios de Evaluación</w:t>
            </w:r>
          </w:p>
        </w:tc>
      </w:tr>
      <w:tr w:rsidR="00773278" w:rsidRPr="00C950C7">
        <w:tc>
          <w:tcPr>
            <w:tcW w:w="4962" w:type="dxa"/>
            <w:gridSpan w:val="3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Almacena productos terminados según las condiciones ambientales necesarias para su guarda.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73278" w:rsidRPr="00C950C7" w:rsidRDefault="007C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2.1 Prepara los distintos materiales (botellas, bins, cajas, etc.) y verifica que cumplan con la calidad definida por la empresa.</w:t>
            </w:r>
          </w:p>
        </w:tc>
      </w:tr>
      <w:tr w:rsidR="00C950C7" w:rsidRPr="00C950C7" w:rsidTr="00C950C7">
        <w:tc>
          <w:tcPr>
            <w:tcW w:w="34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0C7" w:rsidRPr="007B7E26" w:rsidRDefault="00C950C7" w:rsidP="00C950C7">
            <w:pPr>
              <w:jc w:val="center"/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</w:pPr>
            <w:r w:rsidRPr="007B7E26">
              <w:rPr>
                <w:rFonts w:ascii="gobCL" w:eastAsia="Times New Roman" w:hAnsi="gobCL" w:cs="Arial"/>
                <w:b/>
                <w:sz w:val="22"/>
                <w:szCs w:val="22"/>
                <w:lang w:eastAsia="es-CL"/>
              </w:rPr>
              <w:t>Habilidades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0C7" w:rsidRPr="007B7E26" w:rsidRDefault="00C950C7" w:rsidP="00C950C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950C7" w:rsidRPr="007B7E26" w:rsidRDefault="00C950C7" w:rsidP="00C950C7">
            <w:pPr>
              <w:jc w:val="center"/>
              <w:rPr>
                <w:rFonts w:ascii="gobCL" w:eastAsia="Calibri" w:hAnsi="gobCL" w:cs="Arial"/>
                <w:b/>
                <w:sz w:val="22"/>
                <w:szCs w:val="22"/>
              </w:rPr>
            </w:pPr>
            <w:r w:rsidRPr="007B7E26">
              <w:rPr>
                <w:rFonts w:ascii="gobCL" w:eastAsia="Calibri" w:hAnsi="gobCL" w:cs="Arial"/>
                <w:b/>
                <w:sz w:val="22"/>
                <w:szCs w:val="22"/>
              </w:rPr>
              <w:t>Actitudes</w:t>
            </w:r>
          </w:p>
        </w:tc>
      </w:tr>
      <w:tr w:rsidR="00C950C7" w:rsidRPr="00C950C7" w:rsidTr="00C950C7">
        <w:tc>
          <w:tcPr>
            <w:tcW w:w="34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0C7" w:rsidRPr="007B7E26" w:rsidRDefault="00C950C7" w:rsidP="00C950C7">
            <w:pPr>
              <w:jc w:val="center"/>
              <w:rPr>
                <w:rFonts w:ascii="gobCL" w:eastAsia="Times New Roman" w:hAnsi="gobCL" w:cs="Arial"/>
                <w:sz w:val="22"/>
                <w:szCs w:val="22"/>
                <w:lang w:eastAsia="es-CL"/>
              </w:rPr>
            </w:pPr>
            <w:r>
              <w:rPr>
                <w:rFonts w:ascii="gobCL" w:eastAsia="Times New Roman" w:hAnsi="gobCL" w:cs="Arial"/>
                <w:sz w:val="22"/>
                <w:szCs w:val="22"/>
                <w:lang w:eastAsia="es-CL"/>
              </w:rPr>
              <w:t>Determinar el estado y requerimientos de preparación de materiales e insumos utilizados en bodegas vitivinícolas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0C7" w:rsidRPr="007B7E26" w:rsidRDefault="00C950C7" w:rsidP="00C950C7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>Estado y requerimientos de calidad de materiales e insumos utilizados en bodegas vitivinícolas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50C7" w:rsidRPr="007B7E26" w:rsidRDefault="00C950C7" w:rsidP="00C950C7">
            <w:pPr>
              <w:jc w:val="center"/>
              <w:rPr>
                <w:rFonts w:ascii="gobCL" w:eastAsia="Calibri" w:hAnsi="gobCL" w:cs="Arial"/>
                <w:sz w:val="22"/>
                <w:szCs w:val="22"/>
              </w:rPr>
            </w:pPr>
            <w:r>
              <w:rPr>
                <w:rFonts w:ascii="gobCL" w:eastAsia="Calibri" w:hAnsi="gobCL" w:cs="Arial"/>
                <w:sz w:val="22"/>
                <w:szCs w:val="22"/>
              </w:rPr>
              <w:t xml:space="preserve">Evidenciar prolijidad en las tareas de revisión de estado y cumplimiento de requerimientos de calidad de materiales e </w:t>
            </w:r>
            <w:r>
              <w:rPr>
                <w:rFonts w:ascii="gobCL" w:eastAsia="Calibri" w:hAnsi="gobCL" w:cs="Arial"/>
                <w:sz w:val="22"/>
                <w:szCs w:val="22"/>
              </w:rPr>
              <w:lastRenderedPageBreak/>
              <w:t>insumos utilizados en bodegas vitivinícolas</w:t>
            </w:r>
            <w:bookmarkStart w:id="1" w:name="_GoBack"/>
            <w:bookmarkEnd w:id="1"/>
          </w:p>
        </w:tc>
      </w:tr>
      <w:tr w:rsidR="00773278" w:rsidRPr="00C950C7">
        <w:tc>
          <w:tcPr>
            <w:tcW w:w="4962" w:type="dxa"/>
            <w:gridSpan w:val="3"/>
            <w:shd w:val="clear" w:color="auto" w:fill="D9D9D9"/>
          </w:tcPr>
          <w:p w:rsidR="00773278" w:rsidRPr="00C950C7" w:rsidRDefault="007C4761">
            <w:pPr>
              <w:ind w:left="360"/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Metodologías Seleccionadas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Actividades prácticas en terreno 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Aprendizaje Basado en problemas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Demostración guiada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Trabajo cola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borativo.</w:t>
            </w:r>
          </w:p>
        </w:tc>
      </w:tr>
    </w:tbl>
    <w:p w:rsidR="00773278" w:rsidRPr="00C950C7" w:rsidRDefault="00773278">
      <w:pPr>
        <w:ind w:left="36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73278" w:rsidRPr="00C950C7" w:rsidRDefault="007C4761">
      <w:pPr>
        <w:ind w:left="720" w:hanging="720"/>
        <w:rPr>
          <w:rFonts w:ascii="gobCL" w:eastAsia="Arial" w:hAnsi="gobCL" w:cs="Arial"/>
          <w:sz w:val="22"/>
          <w:szCs w:val="22"/>
        </w:rPr>
      </w:pPr>
      <w:r w:rsidRPr="00C950C7">
        <w:rPr>
          <w:rFonts w:ascii="gobCL" w:hAnsi="gobCL"/>
          <w:sz w:val="22"/>
          <w:szCs w:val="22"/>
        </w:rPr>
        <w:br w:type="page"/>
      </w:r>
    </w:p>
    <w:tbl>
      <w:tblPr>
        <w:tblStyle w:val="aa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773278" w:rsidRPr="00C950C7">
        <w:tc>
          <w:tcPr>
            <w:tcW w:w="2204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Lugar</w:t>
            </w:r>
          </w:p>
        </w:tc>
        <w:tc>
          <w:tcPr>
            <w:tcW w:w="7577" w:type="dxa"/>
            <w:shd w:val="clear" w:color="auto" w:fill="FFFFFF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Laboratorio enlace</w:t>
            </w:r>
          </w:p>
        </w:tc>
      </w:tr>
      <w:tr w:rsidR="00773278" w:rsidRPr="00C950C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773278" w:rsidRPr="00C950C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Cumplir con las normas de convivencia escolar, en cuanto al respeto, disciplina, evitando exponerse a situaciones de riesgo.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i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Dejar bolsos o mochilas en la sala de clases, ingresando al taller o laboratorio únicamente con los implementos solicitados por docente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utilizar audífonos ni escuchar música.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Respetar las normas de seguridad del lugar, utilizando los equipos únicamente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para desarrollar las actividades indicadas por el docente.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Evitar manipular elementos eléctricos presentes en el laboratorio (enchufes y conexiones eléctricas). En caso que hubiera algún problema o desperfecto, informar al docente a cargo o encargado del l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aboratorio de computación.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Evitar el consumir alimentos o líquidos dentro del laboratorio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En caso de sismo, seguir el procedimiento de laboratorio para estos casos.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Evitar usar el celular al menos que el docente lo indique.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Evitar correr y gritar en el lab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oratorio.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Una vez terminada la clase, recuerde cerrar su sesión del computador utilizado.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73278" w:rsidRPr="00C950C7" w:rsidRDefault="00773278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73278" w:rsidRPr="00C950C7" w:rsidRDefault="00773278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b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773278" w:rsidRPr="00C950C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“Preparación de materiales (Laboratorio enlace: 20 horas)</w:t>
            </w:r>
          </w:p>
        </w:tc>
      </w:tr>
      <w:tr w:rsidR="00773278" w:rsidRPr="00C950C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C4761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i/>
                <w:color w:val="000000"/>
                <w:sz w:val="22"/>
                <w:szCs w:val="22"/>
              </w:rPr>
              <w:t>(</w:t>
            </w:r>
            <w:r w:rsidRPr="00C950C7">
              <w:rPr>
                <w:rFonts w:ascii="gobCL" w:eastAsia="Arial" w:hAnsi="gobCL" w:cs="Arial"/>
                <w:b/>
                <w:i/>
                <w:color w:val="000000"/>
                <w:sz w:val="22"/>
                <w:szCs w:val="22"/>
              </w:rPr>
              <w:t>Esta actividad se realizará en el Laboratorio de enlace del establecimiento educacional)</w:t>
            </w:r>
          </w:p>
          <w:p w:rsidR="00773278" w:rsidRPr="00C950C7" w:rsidRDefault="00773278">
            <w:pPr>
              <w:rPr>
                <w:rFonts w:ascii="gobCL" w:hAnsi="gobCL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Iniciar con una retroalimentación utilizando una lluvia de ideas con preguntas dirigidas a todos los estudiantes.</w:t>
            </w:r>
            <w:r w:rsidRPr="00C950C7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son los materiales que se utilizan en una bodega vitivinícola para transportar o almacenar insumos y/o productos vitivinícolas.?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7327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Diagnosticar el nivel de conocimiento del grupo curso en relación a los conceptos de Índices de madurez, cosecha y transporte de uva vinífera.</w:t>
            </w: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1.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ab/>
              <w:t>¿Qué características deben tener los materiales que se utilizan en una bodega vitivinícola para transportar o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almacenar insumos y/o productos vitivinícolas?</w:t>
            </w: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2.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ab/>
              <w:t xml:space="preserve"> ¿Cuáles son las normas de calidad que deben cumplir los materiales que se utilizan en una bodega vitivinícola para transportar o almacenar insumos y/o productos vitivinícolas?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Presentar propuesta de tra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bajo del Aprendizaje Basado en Proyecto (ABPRO) relacionado con el criterio de evaluación. </w:t>
            </w: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Distribuir las guías de trabajo a los grupos de estudiantes relacionado con el Proyecto. 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Durante el desarrollo de la actividad, recorrer cada grupo de trabajo, para responder sus dudas.</w:t>
            </w:r>
          </w:p>
          <w:p w:rsidR="00773278" w:rsidRPr="00C950C7" w:rsidRDefault="00773278">
            <w:pPr>
              <w:ind w:left="36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Indicar a los grupos de estudiantes que deben entregar un informe del Aprendizaje Basado en Problema según lo establecido en la 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 denominada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 “Preparación de Materiales de uso vitivinícola”. </w:t>
            </w: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Evaluar el desempeño de cada grupo durante a la ejecución de la actividad, además de los aspectos actitudinales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Al finalizar cada clase el docente realiza retroalimentación de esta. </w:t>
            </w:r>
          </w:p>
          <w:p w:rsidR="00773278" w:rsidRPr="00C950C7" w:rsidRDefault="00773278">
            <w:pPr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C4761">
            <w:pPr>
              <w:numPr>
                <w:ilvl w:val="0"/>
                <w:numId w:val="9"/>
              </w:numP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Escuchan atentamente las instrucciones de tu docente respecto al trabajo a realizar en el laboratorio de Enlace según lo establecido en la 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denominada “Preparación de materiales de uso vitivinícola” </w:t>
            </w:r>
          </w:p>
          <w:p w:rsidR="00773278" w:rsidRPr="00C950C7" w:rsidRDefault="00773278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9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Hacen uso de un computador en el lab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oratorio de enlace para el desarrollo de la actividad designada.</w:t>
            </w:r>
          </w:p>
          <w:p w:rsidR="00773278" w:rsidRPr="00C950C7" w:rsidRDefault="00773278">
            <w:p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Generan un informe del Aprendizaje Basado en   según lo señalado en la 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N°1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denominada “Preparación de materiales de uso vitivinícola”</w:t>
            </w:r>
          </w:p>
          <w:p w:rsidR="00773278" w:rsidRPr="00C950C7" w:rsidRDefault="00773278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Guardan los distintos documentos en una carpeta personal física o digital, para mantenerlos como apoyo para futuras actividades en clases.</w:t>
            </w:r>
          </w:p>
          <w:p w:rsidR="00773278" w:rsidRPr="00C950C7" w:rsidRDefault="00773278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1"/>
              </w:numPr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Plantean y genera sugerencias en caso de tener dudas o propuestas para mejorar las descripciones de producto.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73278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C4761">
            <w:pPr>
              <w:numPr>
                <w:ilvl w:val="0"/>
                <w:numId w:val="8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Al finalizar cada clase el docente realiza retroalimentación de esta. 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773278" w:rsidRPr="00C950C7" w:rsidRDefault="007C4761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773278" w:rsidRPr="00C950C7" w:rsidRDefault="007C4761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C47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</w:t>
            </w:r>
          </w:p>
          <w:p w:rsidR="00773278" w:rsidRPr="00C950C7" w:rsidRDefault="007C4761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773278" w:rsidRPr="00C950C7" w:rsidRDefault="007C4761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773278" w:rsidRPr="00C950C7" w:rsidRDefault="00773278">
            <w:pPr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</w:tc>
      </w:tr>
    </w:tbl>
    <w:p w:rsidR="00773278" w:rsidRPr="00C950C7" w:rsidRDefault="00773278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73278" w:rsidRPr="00C950C7" w:rsidRDefault="00773278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c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3"/>
        <w:gridCol w:w="1327"/>
        <w:gridCol w:w="1326"/>
        <w:gridCol w:w="2654"/>
      </w:tblGrid>
      <w:tr w:rsidR="00773278" w:rsidRPr="00C950C7">
        <w:trPr>
          <w:trHeight w:val="33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Equipos / Instrumentales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Condiciones</w:t>
            </w:r>
          </w:p>
        </w:tc>
      </w:tr>
      <w:tr w:rsidR="00773278" w:rsidRPr="00C950C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Laboratorio de computación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73278" w:rsidRPr="00C950C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 xml:space="preserve">Computadores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73278" w:rsidRPr="00C950C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Conexión a internet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773278" w:rsidRPr="00C950C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C950C7">
              <w:rPr>
                <w:rFonts w:ascii="gobCL" w:eastAsia="Arial" w:hAnsi="gobCL" w:cs="Arial"/>
                <w:color w:val="000000"/>
              </w:rPr>
              <w:t>Docs</w:t>
            </w:r>
            <w:proofErr w:type="spellEnd"/>
            <w:r w:rsidRPr="00C950C7">
              <w:rPr>
                <w:rFonts w:ascii="gobCL" w:eastAsia="Arial" w:hAnsi="gobCL" w:cs="Arial"/>
                <w:color w:val="000000"/>
              </w:rPr>
              <w:t xml:space="preserve"> (procesador de texto)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773278" w:rsidRPr="00C950C7">
        <w:trPr>
          <w:trHeight w:val="3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 xml:space="preserve">Google </w:t>
            </w:r>
            <w:proofErr w:type="spellStart"/>
            <w:r w:rsidRPr="00C950C7">
              <w:rPr>
                <w:rFonts w:ascii="gobCL" w:eastAsia="Arial" w:hAnsi="gobCL" w:cs="Arial"/>
                <w:color w:val="000000"/>
              </w:rPr>
              <w:t>Sheets</w:t>
            </w:r>
            <w:proofErr w:type="spellEnd"/>
            <w:r w:rsidRPr="00C950C7">
              <w:rPr>
                <w:rFonts w:ascii="gobCL" w:eastAsia="Arial" w:hAnsi="gobCL" w:cs="Arial"/>
                <w:color w:val="000000"/>
              </w:rPr>
              <w:t xml:space="preserve"> (hojas de cálculo)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Habilitado</w:t>
            </w:r>
          </w:p>
        </w:tc>
      </w:tr>
      <w:tr w:rsidR="00773278" w:rsidRPr="00C950C7">
        <w:trPr>
          <w:trHeight w:val="27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Insumos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Cantidad</w:t>
            </w:r>
          </w:p>
        </w:tc>
      </w:tr>
      <w:tr w:rsidR="00773278" w:rsidRPr="00C950C7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lastRenderedPageBreak/>
              <w:t>Cuaderno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773278" w:rsidRPr="00C950C7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Lápiz pasta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  <w:tr w:rsidR="00773278" w:rsidRPr="00C950C7">
        <w:trPr>
          <w:trHeight w:val="265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Lápiz grafito del estudiante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</w:t>
            </w:r>
          </w:p>
        </w:tc>
      </w:tr>
    </w:tbl>
    <w:p w:rsidR="00773278" w:rsidRPr="00C950C7" w:rsidRDefault="00773278">
      <w:pPr>
        <w:jc w:val="center"/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p w:rsidR="00773278" w:rsidRPr="00C950C7" w:rsidRDefault="00773278">
      <w:pPr>
        <w:ind w:left="1080"/>
        <w:rPr>
          <w:rFonts w:ascii="gobCL" w:eastAsia="Arial" w:hAnsi="gobCL" w:cs="Arial"/>
          <w:b/>
          <w:color w:val="333333"/>
          <w:sz w:val="22"/>
          <w:szCs w:val="22"/>
        </w:rPr>
      </w:pPr>
    </w:p>
    <w:tbl>
      <w:tblPr>
        <w:tblStyle w:val="ad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7577"/>
      </w:tblGrid>
      <w:tr w:rsidR="00773278" w:rsidRPr="00C950C7">
        <w:tc>
          <w:tcPr>
            <w:tcW w:w="2204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Lugar</w:t>
            </w:r>
          </w:p>
        </w:tc>
        <w:tc>
          <w:tcPr>
            <w:tcW w:w="7577" w:type="dxa"/>
            <w:shd w:val="clear" w:color="auto" w:fill="FFFFFF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Salida a terreno</w:t>
            </w:r>
          </w:p>
        </w:tc>
      </w:tr>
      <w:tr w:rsidR="00773278" w:rsidRPr="00C950C7">
        <w:trPr>
          <w:trHeight w:val="207"/>
        </w:trPr>
        <w:tc>
          <w:tcPr>
            <w:tcW w:w="9781" w:type="dxa"/>
            <w:gridSpan w:val="2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Protocolo de seguridad</w:t>
            </w:r>
          </w:p>
        </w:tc>
      </w:tr>
      <w:tr w:rsidR="00773278" w:rsidRPr="00C950C7">
        <w:trPr>
          <w:trHeight w:val="96"/>
        </w:trPr>
        <w:tc>
          <w:tcPr>
            <w:tcW w:w="9781" w:type="dxa"/>
            <w:gridSpan w:val="2"/>
            <w:shd w:val="clear" w:color="auto" w:fill="auto"/>
          </w:tcPr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Utilizar el equipo de protección personal indicado por el docente a cargo de la actividad: zapatos de seguridad, overol, guantes. De esta forma se minimiza el riesgo de lesiones físicas y contagio de algunas patologías zoonóticas.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Revisar todos los impleme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ntos de seguridad personal, estos deben estar en buenas condiciones.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Lavarse las manos con agua y jabón de manera frecuente y según lo indique el docente.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que la actividad se realice en zonas con exposición solar o a rayos UV, aplique bloqueador so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lar en su cara y brazos.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Mantenerse cerca del docente a cargo de la actividad, no se aleje del lugar de trabajo.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Respetar las normas de seguridad y de tránsito del lugar en donde se realizará la actividad.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Manipular únicamente la maquinaria y los equipos i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ndicados por el docente a ser utilizada en la actividad práctica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En caso de sufrir un accidente o haber estado expuesto a un animal enfermo, informar al docente según protocolo de accidente escolar del establecimiento.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Cumplir con las normas de convivencia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escolar, en cuanto al respeto, disciplina, evitando exponerse a situaciones de riesgo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No correr por el predio ni caminar por zonas no habilitadas o no permitidas.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No utilizar audífonos ni escuchar música a gran volumen, podría haber maquinaría cerca y ten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er algún accidente.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Evitar correr y gritar cerca de los animales, recordar que son animales de alto tonelaje, por lo que una reacción violenta de ellos, puede ocasionar lesiones de gravedad en los operarios y estudiantes</w:t>
            </w:r>
            <w:r w:rsidRPr="00C950C7">
              <w:rPr>
                <w:rFonts w:ascii="Calibri" w:eastAsia="Arial" w:hAnsi="Calibri" w:cs="Calibri"/>
                <w:color w:val="000000"/>
                <w:sz w:val="22"/>
                <w:szCs w:val="22"/>
              </w:rPr>
              <w:t> </w:t>
            </w:r>
          </w:p>
          <w:p w:rsidR="00773278" w:rsidRPr="00C950C7" w:rsidRDefault="007C4761">
            <w:pPr>
              <w:numPr>
                <w:ilvl w:val="0"/>
                <w:numId w:val="7"/>
              </w:num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Los elementos </w:t>
            </w:r>
            <w:proofErr w:type="spellStart"/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cortopunzantes</w:t>
            </w:r>
            <w:proofErr w:type="spellEnd"/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 que s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e puedan utilizar en el práctico, los debes guardar de manera correcta en el lugar destinado para ello. Además, deben ser eliminados de manera adecuada.</w:t>
            </w:r>
          </w:p>
        </w:tc>
      </w:tr>
    </w:tbl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tbl>
      <w:tblPr>
        <w:tblStyle w:val="ae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8"/>
        <w:gridCol w:w="1256"/>
        <w:gridCol w:w="7037"/>
      </w:tblGrid>
      <w:tr w:rsidR="00773278" w:rsidRPr="00C950C7">
        <w:trPr>
          <w:trHeight w:val="623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Descripción de la actividad</w:t>
            </w:r>
          </w:p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“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 xml:space="preserve">Prepara materiales 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 xml:space="preserve"> (Salida a terreno: 10 horas)</w:t>
            </w:r>
          </w:p>
        </w:tc>
      </w:tr>
      <w:tr w:rsidR="00773278" w:rsidRPr="00C950C7">
        <w:trPr>
          <w:trHeight w:val="623"/>
        </w:trPr>
        <w:tc>
          <w:tcPr>
            <w:tcW w:w="1488" w:type="dxa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Preparación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C4761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Esta actividad se realizará en una bodega vitivinícola.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Antes de iniciar la actividad: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>•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ab/>
              <w:t xml:space="preserve">Iniciar con una retroalimentación utilizando lluvia de ideas con preguntas dirigidas a todos los estudiantes respecto de la actividad a realizar relacionada con 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 xml:space="preserve">  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1.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materiales se usan en una en una bodega vitivinícola para trasportar o almacenar productos vitivinícolas?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2.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precauciones se deben considerar al momento de manipular los materiales de uso vitivinícola?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3.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ab/>
              <w:t>¿Qué Buenas Practicas Manufactureras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 xml:space="preserve"> se deben considerar al momento de revisar los materiales de uso vitivinícola?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ab/>
              <w:t>Si corresponde, presentar al anfitrión o encargado del predio donde se realizará la actividad práctica.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Ejecución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4"/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Organizar el curso en grupos de estudiantes conformado por 2 o 3 estudiantes, dentro de lo posible designar como monitor o representante de equipo a un estudiante de género femenino. 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• Entregar los implementos de seguridad a cada grupo de trabajo en mism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a cantidad que sus integrantes, en caso de ser necesario deben contar con protector solar.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•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Indicar a los estudiantes la importancia de revisar el estado de los implementos de seguridad al equiparse antes de comenzar cualquier faena.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•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ab/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Dar a conocer a todo el grupo curso el material y equipos con que trabajarán.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Explicar al curso que durante la salida a terreno deberán realizar todas las actividades señaladas en la 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Guía de Trabajo N°2 denominada “Materiales de uso vitivinícola”, entre l</w:t>
            </w: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as que se encuentran.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77"/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Identificar los materiales de uso vitivinícola.</w:t>
            </w:r>
          </w:p>
          <w:p w:rsidR="00773278" w:rsidRPr="00C950C7" w:rsidRDefault="007C47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Reconocer las características de cada material de uso vitivinícola.</w:t>
            </w:r>
          </w:p>
          <w:p w:rsidR="00773278" w:rsidRPr="00C950C7" w:rsidRDefault="007C47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lastRenderedPageBreak/>
              <w:t xml:space="preserve"> Conocer el valor comercial de los distintos materiales de uso vitivinícola.</w:t>
            </w:r>
          </w:p>
          <w:p w:rsidR="00773278" w:rsidRPr="00C950C7" w:rsidRDefault="007C47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Identificar sus dimensiones y/o volumen de cada material de uso vitivinícola.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Al finalizar la salida el docente realiza las siguientes preguntas: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b/>
                <w:sz w:val="22"/>
                <w:szCs w:val="22"/>
                <w:highlight w:val="yellow"/>
              </w:rPr>
            </w:pPr>
          </w:p>
          <w:p w:rsidR="00773278" w:rsidRPr="00C950C7" w:rsidRDefault="007C47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¿Cuáles fueron los materiales de uso vitivinícola visto durante la salida?</w:t>
            </w:r>
          </w:p>
          <w:p w:rsidR="00773278" w:rsidRPr="00C950C7" w:rsidRDefault="00773278">
            <w:pPr>
              <w:ind w:left="36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Escucha atentamente y con respeto las instrucciones de tu docente respecto al trabajo a realizar.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Forma grupos de trabajo, y respeta al representante asignado, y comunica cualquier inquietud, sugerencias, hallazgos y contingencias.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Durante esta actividad, respeta las normas de convivencia escolar, seguridad, procedimientos de prevención de riesgos, higiene y espacio asignados.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Utiliza en todo momento el equipo de protección personal (overol, gorro misionero, zapatos de seguridad) y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uso de bloqueador solar en cara y brazos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Lee atentamente la 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 xml:space="preserve">Guía de Trabajo N°2 denominada “Materiales de uso vitivinícola”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y utiliza tu cuaderno de trabajo para registrar cada observación que a tu juicio es relevante, según lo indicado en esta guía de t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rabajo.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Si fuera necesario, manifiesta a tu líder de grupo las dudas, quien se las comunica al docente.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Respeta las normas de seguridad consideradas en la salida a terreno.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Una vez finalizada la actividad el grupo deberá confeccionar un informe de la vi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sita a terreno según lo establecido en </w:t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Guía de Trabajo N°2 denominada “Materiales de uso vitivinícola”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 w:val="restart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lastRenderedPageBreak/>
              <w:t>Cierre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Docente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C4761">
            <w:pPr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 xml:space="preserve">En relación a las actividades realizada durante la salida a terreno responda las siguientes preguntas.  </w:t>
            </w:r>
          </w:p>
          <w:p w:rsidR="00773278" w:rsidRPr="00C950C7" w:rsidRDefault="00773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</w:p>
          <w:p w:rsidR="00773278" w:rsidRPr="00C950C7" w:rsidRDefault="007C4761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más le costó abordar en el trabajo?}</w:t>
            </w:r>
          </w:p>
          <w:p w:rsidR="00773278" w:rsidRPr="00C950C7" w:rsidRDefault="007C4761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fue lo que menos le costó abordar en el trabajo?</w:t>
            </w:r>
          </w:p>
          <w:p w:rsidR="00773278" w:rsidRPr="00C950C7" w:rsidRDefault="007C4761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  <w:sz w:val="22"/>
                <w:szCs w:val="22"/>
              </w:rPr>
              <w:t>¿Qué relevancia tiene para su futuro profesional realizar este tipo de actividades?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623"/>
        </w:trPr>
        <w:tc>
          <w:tcPr>
            <w:tcW w:w="1488" w:type="dxa"/>
            <w:vMerge/>
            <w:shd w:val="clear" w:color="auto" w:fill="D9D9D9"/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Estudiante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773278" w:rsidRPr="00C950C7" w:rsidRDefault="00773278">
            <w:pPr>
              <w:spacing w:line="259" w:lineRule="auto"/>
              <w:ind w:left="720"/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  <w:p w:rsidR="00773278" w:rsidRPr="00C950C7" w:rsidRDefault="007C4761">
            <w:pPr>
              <w:spacing w:after="160" w:line="259" w:lineRule="auto"/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En relación a las actividades realizada durante la clase responda las siguientes preguntas.  </w:t>
            </w: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a.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ab/>
              <w:t>¿Qué fue lo que más le costó abordar en el trabajo?</w:t>
            </w: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b.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ab/>
              <w:t>¿Qué fue lo que menos le costó abordar en el trabajo?</w:t>
            </w:r>
          </w:p>
          <w:p w:rsidR="00773278" w:rsidRPr="00C950C7" w:rsidRDefault="007C4761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c.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ab/>
              <w:t>¿Qué relevancia tiene para su futuro profesiona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l realizar este tipo de actividades?</w:t>
            </w:r>
          </w:p>
          <w:p w:rsidR="00773278" w:rsidRPr="00C950C7" w:rsidRDefault="00773278">
            <w:pPr>
              <w:jc w:val="both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tbl>
      <w:tblPr>
        <w:tblStyle w:val="af"/>
        <w:tblW w:w="7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672"/>
        <w:gridCol w:w="2602"/>
      </w:tblGrid>
      <w:tr w:rsidR="00773278" w:rsidRPr="00C950C7">
        <w:trPr>
          <w:trHeight w:val="323"/>
        </w:trPr>
        <w:tc>
          <w:tcPr>
            <w:tcW w:w="3686" w:type="dxa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b/>
              </w:rPr>
              <w:t>Equipos / Instrumentales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b/>
              </w:rPr>
              <w:t>Cantidad</w:t>
            </w:r>
          </w:p>
        </w:tc>
        <w:tc>
          <w:tcPr>
            <w:tcW w:w="2602" w:type="dxa"/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b/>
              </w:rPr>
              <w:t>Condiciones</w:t>
            </w:r>
          </w:p>
        </w:tc>
      </w:tr>
      <w:tr w:rsidR="00773278" w:rsidRPr="00C950C7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 xml:space="preserve">Overol </w:t>
            </w:r>
            <w:proofErr w:type="spellStart"/>
            <w:r w:rsidRPr="00C950C7">
              <w:rPr>
                <w:rFonts w:ascii="gobCL" w:eastAsia="Arial" w:hAnsi="gobCL" w:cs="Arial"/>
                <w:color w:val="000000"/>
              </w:rPr>
              <w:t>poplin</w:t>
            </w:r>
            <w:proofErr w:type="spellEnd"/>
            <w:r w:rsidRPr="00C950C7">
              <w:rPr>
                <w:rFonts w:ascii="gobCL" w:eastAsia="Arial" w:hAnsi="gobCL" w:cs="Arial"/>
                <w:color w:val="000000"/>
              </w:rPr>
              <w:t xml:space="preserve"> Polyester.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73278" w:rsidRPr="00C950C7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Gorro misionero.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73278" w:rsidRPr="00C950C7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Zapatos de seguridad.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Buenas condiciones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b/>
              </w:rPr>
              <w:t>Insumos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b/>
              </w:rPr>
              <w:t>Cantidad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Guía de trabajo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Lápiz pasta azul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Bloqueador solar, botella de 1 litro con dispensador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1 botella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Cuaderno del alumno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</w:rPr>
            </w:pPr>
            <w:r w:rsidRPr="00C950C7">
              <w:rPr>
                <w:rFonts w:ascii="gobCL" w:eastAsia="Arial" w:hAnsi="gobCL" w:cs="Arial"/>
                <w:color w:val="000000"/>
              </w:rPr>
              <w:t>45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proofErr w:type="spellStart"/>
            <w:r w:rsidRPr="00C950C7">
              <w:rPr>
                <w:rFonts w:ascii="gobCL" w:eastAsia="Arial" w:hAnsi="gobCL" w:cs="Arial"/>
                <w:b/>
                <w:color w:val="000000"/>
              </w:rPr>
              <w:t>Gamelas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 xml:space="preserve">50 Unidades. 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Bins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4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Barricas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5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Fudre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Cuba de acero inoxidable o roble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773278" w:rsidRPr="00C950C7">
        <w:trPr>
          <w:trHeight w:val="464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Estanque siempre lleno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1 Unidad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Botellas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100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lastRenderedPageBreak/>
              <w:t>Envases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100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Damajuana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10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Cajas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50 Unidades</w:t>
            </w:r>
          </w:p>
        </w:tc>
      </w:tr>
      <w:tr w:rsidR="00773278" w:rsidRPr="00C950C7">
        <w:trPr>
          <w:trHeight w:val="323"/>
        </w:trPr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proofErr w:type="spellStart"/>
            <w:r w:rsidRPr="00C950C7">
              <w:rPr>
                <w:rFonts w:ascii="gobCL" w:eastAsia="Arial" w:hAnsi="gobCL" w:cs="Arial"/>
                <w:b/>
                <w:color w:val="000000"/>
              </w:rPr>
              <w:t>Palet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color w:val="000000"/>
              </w:rPr>
            </w:pPr>
            <w:r w:rsidRPr="00C950C7">
              <w:rPr>
                <w:rFonts w:ascii="gobCL" w:eastAsia="Arial" w:hAnsi="gobCL" w:cs="Arial"/>
                <w:b/>
                <w:color w:val="000000"/>
              </w:rPr>
              <w:t>3 Unidades</w:t>
            </w:r>
          </w:p>
        </w:tc>
      </w:tr>
    </w:tbl>
    <w:p w:rsidR="00773278" w:rsidRPr="00C950C7" w:rsidRDefault="00773278">
      <w:pPr>
        <w:rPr>
          <w:rFonts w:ascii="gobCL" w:eastAsia="Arial" w:hAnsi="gobCL" w:cs="Arial"/>
          <w:sz w:val="22"/>
          <w:szCs w:val="22"/>
        </w:rPr>
        <w:sectPr w:rsidR="00773278" w:rsidRPr="00C950C7">
          <w:headerReference w:type="default" r:id="rId8"/>
          <w:footerReference w:type="default" r:id="rId9"/>
          <w:pgSz w:w="12240" w:h="15840"/>
          <w:pgMar w:top="1417" w:right="1701" w:bottom="1417" w:left="1701" w:header="567" w:footer="624" w:gutter="0"/>
          <w:pgNumType w:start="1"/>
          <w:cols w:space="720"/>
        </w:sectPr>
      </w:pPr>
    </w:p>
    <w:p w:rsidR="00773278" w:rsidRPr="00C950C7" w:rsidRDefault="007C4761">
      <w:pPr>
        <w:spacing w:after="160" w:line="259" w:lineRule="auto"/>
        <w:rPr>
          <w:rFonts w:ascii="gobCL" w:hAnsi="gobCL"/>
          <w:sz w:val="22"/>
          <w:szCs w:val="22"/>
        </w:rPr>
      </w:pPr>
      <w:r w:rsidRPr="00C950C7">
        <w:rPr>
          <w:rFonts w:ascii="gobCL" w:eastAsia="Arial" w:hAnsi="gobCL" w:cs="Arial"/>
          <w:b/>
          <w:sz w:val="22"/>
          <w:szCs w:val="22"/>
        </w:rPr>
        <w:lastRenderedPageBreak/>
        <w:t>Rubrica</w:t>
      </w:r>
    </w:p>
    <w:tbl>
      <w:tblPr>
        <w:tblStyle w:val="af0"/>
        <w:tblW w:w="93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8"/>
        <w:gridCol w:w="511"/>
        <w:gridCol w:w="475"/>
        <w:gridCol w:w="121"/>
        <w:gridCol w:w="688"/>
        <w:gridCol w:w="570"/>
        <w:gridCol w:w="699"/>
        <w:gridCol w:w="623"/>
        <w:gridCol w:w="819"/>
        <w:gridCol w:w="706"/>
        <w:gridCol w:w="207"/>
        <w:gridCol w:w="1148"/>
        <w:gridCol w:w="784"/>
        <w:gridCol w:w="475"/>
        <w:gridCol w:w="994"/>
      </w:tblGrid>
      <w:tr w:rsidR="00773278" w:rsidRPr="00C950C7">
        <w:trPr>
          <w:trHeight w:val="270"/>
        </w:trPr>
        <w:tc>
          <w:tcPr>
            <w:tcW w:w="1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1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  <w:tc>
          <w:tcPr>
            <w:tcW w:w="431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25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773278" w:rsidRPr="00C950C7">
        <w:trPr>
          <w:trHeight w:val="840"/>
        </w:trPr>
        <w:tc>
          <w:tcPr>
            <w:tcW w:w="155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Aprendizajes Esperados</w:t>
            </w: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  <w:tc>
          <w:tcPr>
            <w:tcW w:w="7713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2 Almacena productos terminados según las condiciones ambientales necesarias para su guarda. </w:t>
            </w:r>
          </w:p>
        </w:tc>
      </w:tr>
      <w:tr w:rsidR="00773278" w:rsidRPr="00C950C7">
        <w:trPr>
          <w:trHeight w:val="270"/>
        </w:trPr>
        <w:tc>
          <w:tcPr>
            <w:tcW w:w="1554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proofErr w:type="spellStart"/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Ovjetivos</w:t>
            </w:r>
            <w:proofErr w:type="spellEnd"/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 xml:space="preserve"> de Aprendizaje</w:t>
            </w: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  <w:tc>
          <w:tcPr>
            <w:tcW w:w="7713" w:type="dxa"/>
            <w:gridSpan w:val="11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OA 5:Ejecutar procedimientos técnicos de bodegaje y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br/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almacenamiento del vino envasado, bajo las condiciones ambientales requeridas.</w:t>
            </w:r>
          </w:p>
        </w:tc>
      </w:tr>
      <w:tr w:rsidR="00773278" w:rsidRPr="00C950C7">
        <w:trPr>
          <w:trHeight w:val="270"/>
        </w:trPr>
        <w:tc>
          <w:tcPr>
            <w:tcW w:w="1554" w:type="dxa"/>
            <w:gridSpan w:val="3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7713" w:type="dxa"/>
            <w:gridSpan w:val="11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73278" w:rsidRPr="00C950C7">
        <w:trPr>
          <w:trHeight w:val="270"/>
        </w:trPr>
        <w:tc>
          <w:tcPr>
            <w:tcW w:w="1675" w:type="dxa"/>
            <w:gridSpan w:val="4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Criterio de Evaluación</w:t>
            </w:r>
          </w:p>
        </w:tc>
        <w:tc>
          <w:tcPr>
            <w:tcW w:w="546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Nivel de logro</w:t>
            </w:r>
          </w:p>
        </w:tc>
        <w:tc>
          <w:tcPr>
            <w:tcW w:w="7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Puntaje</w:t>
            </w:r>
          </w:p>
        </w:tc>
        <w:tc>
          <w:tcPr>
            <w:tcW w:w="4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%</w:t>
            </w:r>
          </w:p>
        </w:tc>
        <w:tc>
          <w:tcPr>
            <w:tcW w:w="9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Puntaje Ponderado</w:t>
            </w:r>
          </w:p>
        </w:tc>
      </w:tr>
      <w:tr w:rsidR="00773278" w:rsidRPr="00C950C7">
        <w:trPr>
          <w:trHeight w:val="285"/>
        </w:trPr>
        <w:tc>
          <w:tcPr>
            <w:tcW w:w="1675" w:type="dxa"/>
            <w:gridSpan w:val="4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No logrado (1 pt.)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En desarrollo (3 pts.)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Logrado (5 pts.)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Destacado (7 pts.)</w:t>
            </w:r>
          </w:p>
        </w:tc>
        <w:tc>
          <w:tcPr>
            <w:tcW w:w="7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73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Arial" w:hAnsi="gobCL" w:cs="Arial"/>
                <w:b/>
                <w:sz w:val="22"/>
                <w:szCs w:val="22"/>
              </w:rPr>
            </w:pPr>
          </w:p>
        </w:tc>
      </w:tr>
      <w:tr w:rsidR="00773278" w:rsidRPr="00C950C7">
        <w:trPr>
          <w:trHeight w:val="2160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2.1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Prepara los distintos materiales (botellas, bins, cajas, etc.) y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br/>
              <w:t xml:space="preserve">verifica que cumplan con la calidad definida por la empresa. 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verifica el estado de los elementos y se confía del estado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Verifica el estado de los elementos sin contrastarlos con las defin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iciones de calidad definidas por la empresa.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Verifica el estado de los elementos contrastándolos levemente con la información definida por la empresa.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Verifica la calidad de los elementos contrastando con la exigencia definida por la empresa.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2,45</w:t>
            </w:r>
          </w:p>
        </w:tc>
      </w:tr>
      <w:tr w:rsidR="00773278" w:rsidRPr="00C950C7">
        <w:trPr>
          <w:trHeight w:val="1890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AUT3: Evalúa el proceso y el resultado de sus actividades y funciones de acuerdo a parámetros establecidos para mejorar sus prácticas.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evalúa sus procesos en la tarea de verificar el estado de insumos secos o los resultados de su desempeño.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Evalúa el re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sultado de sus actividades comparado con los parámetros establecidos.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Prepara elementos e insumos secos evaluando su desempeño y resultados.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Sigue un método para preparar los materiales e insumos secos que le permite evidenciar las mejoras de sus prácticas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por medio del desempeño y sus resultados.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1,05</w:t>
            </w:r>
          </w:p>
        </w:tc>
      </w:tr>
      <w:tr w:rsidR="00773278" w:rsidRPr="00C950C7">
        <w:trPr>
          <w:trHeight w:val="2865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EYR3: Actúa de acuerdo a las normas y protocolos que guían su desempeño y reconoce el impacto que la calidad de su trabajo tiene sobre el proceso productivo o la entrega de servicios.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reconoce el impacto o no aplica las normas y protocolos impuestos por la empresa para llevar un buen desempeño respecto al manejo de insumos secos.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No </w:t>
            </w:r>
            <w:proofErr w:type="spellStart"/>
            <w:r w:rsidRPr="00C950C7">
              <w:rPr>
                <w:rFonts w:ascii="gobCL" w:eastAsia="Arial" w:hAnsi="gobCL" w:cs="Arial"/>
                <w:sz w:val="22"/>
                <w:szCs w:val="22"/>
              </w:rPr>
              <w:t>reonoce</w:t>
            </w:r>
            <w:proofErr w:type="spellEnd"/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el impacto de su desempeño sobre el producto final al clasificar insumos secos.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Reconoce el im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pacto que tiene un buen manejo de insumos secos sobre el producto final pero no lo aplica.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Reconoce el impacto que tiene su función de preparar los insumos secos sobre el producto de vino terminado y se apega a los protocolos y directrices de </w:t>
            </w:r>
            <w:proofErr w:type="spellStart"/>
            <w:r w:rsidRPr="00C950C7">
              <w:rPr>
                <w:rFonts w:ascii="gobCL" w:eastAsia="Arial" w:hAnsi="gobCL" w:cs="Arial"/>
                <w:sz w:val="22"/>
                <w:szCs w:val="22"/>
              </w:rPr>
              <w:t>al</w:t>
            </w:r>
            <w:proofErr w:type="spellEnd"/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empresa pa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ra lograrlo.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1,05</w:t>
            </w:r>
          </w:p>
        </w:tc>
      </w:tr>
      <w:tr w:rsidR="00773278" w:rsidRPr="00C950C7">
        <w:trPr>
          <w:trHeight w:val="1920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TCO3: Trabaja colaborativamente en actividades y funciones coordinándose con otros en diversos contextos.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colabora con otros participantes en la selección, limpieza o almacenaje de insumos secos.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Trabaja en la selección de insumos secos sin colaboración entre otros participantes.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Colabora en </w:t>
            </w:r>
            <w:proofErr w:type="spellStart"/>
            <w:r w:rsidRPr="00C950C7">
              <w:rPr>
                <w:rFonts w:ascii="gobCL" w:eastAsia="Arial" w:hAnsi="gobCL" w:cs="Arial"/>
                <w:sz w:val="22"/>
                <w:szCs w:val="22"/>
              </w:rPr>
              <w:t>al</w:t>
            </w:r>
            <w:proofErr w:type="spellEnd"/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selección de insumos secos coordinándose con otros.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Colabora en la selección, limpieza y almacenaje de los insumos secos coordinándose con otros.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1,05</w:t>
            </w:r>
          </w:p>
        </w:tc>
      </w:tr>
      <w:tr w:rsidR="00773278" w:rsidRPr="00C950C7">
        <w:trPr>
          <w:trHeight w:val="1920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UDR3: Organiza y comprueba la disponibilidad de los materiales, herramientas y equipamiento.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logra comprobar la existencia de insumos secos o disponibilidad de equipos para realizar la tarea.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Organiza los insumos secos en base a la orden de trabajo sin comprobar las existencias y el equipamiento.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Comprueba la existencia de insumos secos y los organiza según la orden correspondiente.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Comprueba la existencia de insumos secos en virtud del equipam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iento a utilizar y los organiza según corresponda.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1,4</w:t>
            </w:r>
          </w:p>
        </w:tc>
      </w:tr>
      <w:tr w:rsidR="00773278" w:rsidRPr="00C950C7">
        <w:trPr>
          <w:trHeight w:val="1920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OAG_A: Se comunica oralmente y por escrito con claridad, utilizando registros de habla y de escritura pertinentes a la situación laboral y a la relación con los interlocutores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logra confeccio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nar un informe con datos de la tarea asignada.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Confecciona informes no tan claros para el desempeño de la tarea asignada.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Confecciona informes con datos que son pertinentes a la tarea asignada.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Es capaz de confeccionar informes claros y con datos medibles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que aportan al desempeño de la tarea asignada. 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0</w:t>
            </w:r>
          </w:p>
        </w:tc>
      </w:tr>
      <w:tr w:rsidR="00773278" w:rsidRPr="00C950C7">
        <w:trPr>
          <w:trHeight w:val="2400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OAG_B: Leer y utilizar distintos tipos de textos relacionados con el trabajo, tales como especificaciones técnicas, normativas diversas, legislación laboral, así como noticias y artículos que enriquezcan su experiencia laboral.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 revisa información refere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nte a los elementos que manipula ni se interioriza con las normativas vigentes que los regulan.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Revisa información de algunos de los elementos que utiliza para interiorizarse en </w:t>
            </w:r>
            <w:proofErr w:type="spellStart"/>
            <w:r w:rsidRPr="00C950C7">
              <w:rPr>
                <w:rFonts w:ascii="gobCL" w:eastAsia="Arial" w:hAnsi="gobCL" w:cs="Arial"/>
                <w:sz w:val="22"/>
                <w:szCs w:val="22"/>
              </w:rPr>
              <w:t>caracteristicas</w:t>
            </w:r>
            <w:proofErr w:type="spellEnd"/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de estos.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Utiliza los folletos de insumos secos, maquinaria y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>elementos de aseo como una guía para mejorar su desempeño en la tarea asignada.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Utiliza los folletos de insumos secos, maquinaria, elementos de aseo y normativas vigentes como una guía para mejorar su desempeño en la tarea asignada.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0</w:t>
            </w:r>
          </w:p>
        </w:tc>
      </w:tr>
      <w:tr w:rsidR="00773278" w:rsidRPr="00C950C7">
        <w:trPr>
          <w:trHeight w:val="2640"/>
        </w:trPr>
        <w:tc>
          <w:tcPr>
            <w:tcW w:w="167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 xml:space="preserve">OAG_C: Realiza las tareas de manera prolija, cumpliendo plazos establecidos y estándares de calidad, y </w:t>
            </w: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buscando alternativas y soluciones cuando se presentan problemas pertinentes a las funciones desempeñadas</w:t>
            </w: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No cumple con plazos y </w:t>
            </w:r>
            <w:proofErr w:type="spellStart"/>
            <w:r w:rsidRPr="00C950C7">
              <w:rPr>
                <w:rFonts w:ascii="gobCL" w:eastAsia="Arial" w:hAnsi="gobCL" w:cs="Arial"/>
                <w:sz w:val="22"/>
                <w:szCs w:val="22"/>
              </w:rPr>
              <w:t>estandares</w:t>
            </w:r>
            <w:proofErr w:type="spellEnd"/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impuestos por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la empresa para el desarrollo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>de la labor asignada.</w:t>
            </w:r>
          </w:p>
        </w:tc>
        <w:tc>
          <w:tcPr>
            <w:tcW w:w="13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 xml:space="preserve">Cumple con realizar el procesos asignado por la empresa dejando de avanzar cuando se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>presenta un problema.</w:t>
            </w:r>
          </w:p>
        </w:tc>
        <w:tc>
          <w:tcPr>
            <w:tcW w:w="15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>Cumple con los plazos establecidos para realizar la labor asignada por la empresa.</w:t>
            </w:r>
          </w:p>
        </w:tc>
        <w:tc>
          <w:tcPr>
            <w:tcW w:w="13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Cumple con el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plazo, formato y </w:t>
            </w:r>
            <w:proofErr w:type="spellStart"/>
            <w:r w:rsidRPr="00C950C7">
              <w:rPr>
                <w:rFonts w:ascii="gobCL" w:eastAsia="Arial" w:hAnsi="gobCL" w:cs="Arial"/>
                <w:sz w:val="22"/>
                <w:szCs w:val="22"/>
              </w:rPr>
              <w:t>estandar</w:t>
            </w:r>
            <w:proofErr w:type="spellEnd"/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de calidad impuesto por la empresa a </w:t>
            </w:r>
            <w:proofErr w:type="spellStart"/>
            <w:r w:rsidRPr="00C950C7">
              <w:rPr>
                <w:rFonts w:ascii="gobCL" w:eastAsia="Arial" w:hAnsi="gobCL" w:cs="Arial"/>
                <w:sz w:val="22"/>
                <w:szCs w:val="22"/>
              </w:rPr>
              <w:t>al</w:t>
            </w:r>
            <w:proofErr w:type="spellEnd"/>
            <w:r w:rsidRPr="00C950C7">
              <w:rPr>
                <w:rFonts w:ascii="gobCL" w:eastAsia="Arial" w:hAnsi="gobCL" w:cs="Arial"/>
                <w:sz w:val="22"/>
                <w:szCs w:val="22"/>
              </w:rPr>
              <w:t xml:space="preserve"> hora de </w:t>
            </w: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>realizar la labor asignada buscando soluciones o alternativas en caso de ser necesario dentro del proceso.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color w:val="000000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0</w:t>
            </w:r>
          </w:p>
        </w:tc>
      </w:tr>
      <w:tr w:rsidR="00773278" w:rsidRPr="00C950C7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</w:tr>
      <w:tr w:rsidR="00773278" w:rsidRPr="00C950C7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Total puntos</w:t>
            </w:r>
          </w:p>
        </w:tc>
        <w:tc>
          <w:tcPr>
            <w:tcW w:w="14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Nota</w:t>
            </w:r>
          </w:p>
        </w:tc>
      </w:tr>
      <w:tr w:rsidR="00773278" w:rsidRPr="00C950C7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73278">
            <w:pPr>
              <w:rPr>
                <w:rFonts w:ascii="gobCL" w:eastAsia="Times New Roman" w:hAnsi="gobCL" w:cs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14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</w:tr>
    </w:tbl>
    <w:p w:rsidR="00773278" w:rsidRPr="00C950C7" w:rsidRDefault="00773278">
      <w:pPr>
        <w:rPr>
          <w:rFonts w:ascii="gobCL" w:hAnsi="gobCL"/>
          <w:color w:val="000000"/>
          <w:sz w:val="22"/>
          <w:szCs w:val="22"/>
        </w:rPr>
      </w:pPr>
    </w:p>
    <w:p w:rsidR="00773278" w:rsidRPr="00C950C7" w:rsidRDefault="007C4761">
      <w:pPr>
        <w:spacing w:after="240"/>
        <w:rPr>
          <w:rFonts w:ascii="gobCL" w:hAnsi="gobCL"/>
          <w:sz w:val="22"/>
          <w:szCs w:val="22"/>
        </w:rPr>
      </w:pPr>
      <w:r w:rsidRPr="00C950C7">
        <w:rPr>
          <w:rFonts w:ascii="gobCL" w:hAnsi="gobCL"/>
          <w:color w:val="000000"/>
          <w:sz w:val="22"/>
          <w:szCs w:val="22"/>
        </w:rPr>
        <w:br/>
      </w:r>
      <w:r w:rsidRPr="00C950C7">
        <w:rPr>
          <w:rFonts w:ascii="gobCL" w:hAnsi="gobCL"/>
          <w:color w:val="000000"/>
          <w:sz w:val="22"/>
          <w:szCs w:val="22"/>
        </w:rPr>
        <w:br/>
      </w:r>
      <w:r w:rsidRPr="00C950C7">
        <w:rPr>
          <w:rFonts w:ascii="gobCL" w:hAnsi="gobCL"/>
          <w:color w:val="000000"/>
          <w:sz w:val="22"/>
          <w:szCs w:val="22"/>
        </w:rPr>
        <w:br/>
      </w:r>
      <w:r w:rsidRPr="00C950C7">
        <w:rPr>
          <w:rFonts w:ascii="gobCL" w:hAnsi="gobCL"/>
          <w:color w:val="000000"/>
          <w:sz w:val="22"/>
          <w:szCs w:val="22"/>
        </w:rPr>
        <w:br/>
      </w:r>
      <w:r w:rsidRPr="00C950C7">
        <w:rPr>
          <w:rFonts w:ascii="gobCL" w:hAnsi="gobCL"/>
          <w:sz w:val="22"/>
          <w:szCs w:val="22"/>
        </w:rPr>
        <w:br/>
      </w:r>
    </w:p>
    <w:p w:rsidR="00773278" w:rsidRPr="00C950C7" w:rsidRDefault="007732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250" w:hanging="250"/>
        <w:rPr>
          <w:rFonts w:ascii="gobCL" w:eastAsia="Times New Roman" w:hAnsi="gobCL" w:cs="Times New Roman"/>
          <w:color w:val="000000"/>
          <w:sz w:val="22"/>
          <w:szCs w:val="22"/>
        </w:rPr>
      </w:pPr>
    </w:p>
    <w:p w:rsidR="00773278" w:rsidRPr="00C950C7" w:rsidRDefault="00773278">
      <w:pPr>
        <w:spacing w:after="160" w:line="259" w:lineRule="auto"/>
        <w:rPr>
          <w:rFonts w:ascii="gobCL" w:eastAsia="Arial" w:hAnsi="gobCL" w:cs="Arial"/>
          <w:b/>
          <w:sz w:val="22"/>
          <w:szCs w:val="22"/>
        </w:rPr>
      </w:pPr>
    </w:p>
    <w:p w:rsidR="00773278" w:rsidRPr="00C950C7" w:rsidRDefault="00773278">
      <w:pPr>
        <w:tabs>
          <w:tab w:val="left" w:pos="1185"/>
          <w:tab w:val="left" w:pos="2385"/>
        </w:tabs>
        <w:rPr>
          <w:rFonts w:ascii="gobCL" w:eastAsia="Arial" w:hAnsi="gobCL" w:cs="Arial"/>
          <w:b/>
          <w:sz w:val="22"/>
          <w:szCs w:val="22"/>
        </w:rPr>
      </w:pPr>
    </w:p>
    <w:p w:rsidR="00773278" w:rsidRPr="00C950C7" w:rsidRDefault="00773278">
      <w:pPr>
        <w:tabs>
          <w:tab w:val="left" w:pos="1185"/>
          <w:tab w:val="left" w:pos="2385"/>
        </w:tabs>
        <w:rPr>
          <w:rFonts w:ascii="gobCL" w:eastAsia="Arial" w:hAnsi="gobCL" w:cs="Arial"/>
          <w:sz w:val="22"/>
          <w:szCs w:val="22"/>
        </w:rPr>
      </w:pPr>
      <w:bookmarkStart w:id="2" w:name="_heading=h.30j0zll" w:colFirst="0" w:colLast="0"/>
      <w:bookmarkEnd w:id="2"/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tbl>
      <w:tblPr>
        <w:tblStyle w:val="af1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889"/>
        <w:gridCol w:w="939"/>
        <w:gridCol w:w="2110"/>
        <w:gridCol w:w="567"/>
        <w:gridCol w:w="567"/>
      </w:tblGrid>
      <w:tr w:rsidR="00773278" w:rsidRPr="00C950C7">
        <w:tc>
          <w:tcPr>
            <w:tcW w:w="5599" w:type="dxa"/>
            <w:gridSpan w:val="2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ab/>
            </w: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REGISTRO DE ASISTENCIA</w:t>
            </w:r>
          </w:p>
        </w:tc>
        <w:tc>
          <w:tcPr>
            <w:tcW w:w="939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110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Asiste</w:t>
            </w: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N°</w:t>
            </w:r>
          </w:p>
        </w:tc>
        <w:tc>
          <w:tcPr>
            <w:tcW w:w="7938" w:type="dxa"/>
            <w:gridSpan w:val="3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Nombre de estudiante</w:t>
            </w:r>
          </w:p>
        </w:tc>
        <w:tc>
          <w:tcPr>
            <w:tcW w:w="567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No</w:t>
            </w: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19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29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33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34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38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39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710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sz w:val="22"/>
                <w:szCs w:val="22"/>
              </w:rPr>
              <w:t>40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p w:rsidR="00773278" w:rsidRPr="00C950C7" w:rsidRDefault="00773278">
      <w:pPr>
        <w:rPr>
          <w:rFonts w:ascii="gobCL" w:eastAsia="Arial" w:hAnsi="gobCL" w:cs="Arial"/>
          <w:sz w:val="22"/>
          <w:szCs w:val="22"/>
        </w:rPr>
      </w:pPr>
    </w:p>
    <w:tbl>
      <w:tblPr>
        <w:tblStyle w:val="af2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1519"/>
        <w:gridCol w:w="1091"/>
        <w:gridCol w:w="2311"/>
      </w:tblGrid>
      <w:tr w:rsidR="00773278" w:rsidRPr="00C950C7">
        <w:tc>
          <w:tcPr>
            <w:tcW w:w="6380" w:type="dxa"/>
            <w:gridSpan w:val="2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REGISTRO ANECDÓTICO</w:t>
            </w:r>
          </w:p>
        </w:tc>
        <w:tc>
          <w:tcPr>
            <w:tcW w:w="1091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Fecha</w:t>
            </w:r>
          </w:p>
        </w:tc>
        <w:tc>
          <w:tcPr>
            <w:tcW w:w="2311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4861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Involucrados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Contexto</w:t>
            </w:r>
          </w:p>
        </w:tc>
      </w:tr>
      <w:tr w:rsidR="00773278" w:rsidRPr="00C950C7">
        <w:trPr>
          <w:trHeight w:val="179"/>
        </w:trPr>
        <w:tc>
          <w:tcPr>
            <w:tcW w:w="4861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  <w:tr w:rsidR="00773278" w:rsidRPr="00C950C7">
        <w:tc>
          <w:tcPr>
            <w:tcW w:w="4861" w:type="dxa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Descripción de lo observado</w:t>
            </w:r>
          </w:p>
        </w:tc>
        <w:tc>
          <w:tcPr>
            <w:tcW w:w="4921" w:type="dxa"/>
            <w:gridSpan w:val="3"/>
            <w:shd w:val="clear" w:color="auto" w:fill="D9D9D9"/>
          </w:tcPr>
          <w:p w:rsidR="00773278" w:rsidRPr="00C950C7" w:rsidRDefault="007C4761">
            <w:pPr>
              <w:jc w:val="center"/>
              <w:rPr>
                <w:rFonts w:ascii="gobCL" w:eastAsia="Arial" w:hAnsi="gobCL" w:cs="Arial"/>
                <w:b/>
                <w:sz w:val="22"/>
                <w:szCs w:val="22"/>
              </w:rPr>
            </w:pPr>
            <w:r w:rsidRPr="00C950C7">
              <w:rPr>
                <w:rFonts w:ascii="gobCL" w:eastAsia="Arial" w:hAnsi="gobCL" w:cs="Arial"/>
                <w:b/>
                <w:sz w:val="22"/>
                <w:szCs w:val="22"/>
              </w:rPr>
              <w:t>Interpretación de lo observado</w:t>
            </w:r>
          </w:p>
        </w:tc>
      </w:tr>
      <w:tr w:rsidR="00773278" w:rsidRPr="00C950C7">
        <w:tc>
          <w:tcPr>
            <w:tcW w:w="4861" w:type="dxa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  <w:tc>
          <w:tcPr>
            <w:tcW w:w="4921" w:type="dxa"/>
            <w:gridSpan w:val="3"/>
            <w:shd w:val="clear" w:color="auto" w:fill="auto"/>
          </w:tcPr>
          <w:p w:rsidR="00773278" w:rsidRPr="00C950C7" w:rsidRDefault="00773278">
            <w:pPr>
              <w:jc w:val="center"/>
              <w:rPr>
                <w:rFonts w:ascii="gobCL" w:eastAsia="Arial" w:hAnsi="gobCL" w:cs="Arial"/>
                <w:sz w:val="22"/>
                <w:szCs w:val="22"/>
              </w:rPr>
            </w:pPr>
          </w:p>
        </w:tc>
      </w:tr>
    </w:tbl>
    <w:p w:rsidR="00773278" w:rsidRPr="00C950C7" w:rsidRDefault="00773278">
      <w:pPr>
        <w:rPr>
          <w:rFonts w:ascii="gobCL" w:eastAsia="Arial" w:hAnsi="gobCL" w:cs="Arial"/>
          <w:b/>
          <w:color w:val="333333"/>
          <w:sz w:val="22"/>
          <w:szCs w:val="22"/>
        </w:rPr>
      </w:pPr>
    </w:p>
    <w:sectPr w:rsidR="00773278" w:rsidRPr="00C950C7">
      <w:headerReference w:type="default" r:id="rId10"/>
      <w:footerReference w:type="default" r:id="rId11"/>
      <w:pgSz w:w="12240" w:h="15840"/>
      <w:pgMar w:top="1701" w:right="1418" w:bottom="1701" w:left="1418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61" w:rsidRDefault="007C4761">
      <w:r>
        <w:separator/>
      </w:r>
    </w:p>
  </w:endnote>
  <w:endnote w:type="continuationSeparator" w:id="0">
    <w:p w:rsidR="007C4761" w:rsidRDefault="007C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8" w:rsidRDefault="007C4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38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8" w:rsidRDefault="007C4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42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901700" cy="76200"/>
          <wp:effectExtent l="0" t="0" r="0" b="0"/>
          <wp:docPr id="39" name="image2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61" w:rsidRDefault="007C4761">
      <w:r>
        <w:separator/>
      </w:r>
    </w:p>
  </w:footnote>
  <w:footnote w:type="continuationSeparator" w:id="0">
    <w:p w:rsidR="007C4761" w:rsidRDefault="007C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8" w:rsidRDefault="007C4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37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78" w:rsidRDefault="007C47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2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-3808</wp:posOffset>
          </wp:positionH>
          <wp:positionV relativeFrom="paragraph">
            <wp:posOffset>-154938</wp:posOffset>
          </wp:positionV>
          <wp:extent cx="899795" cy="675005"/>
          <wp:effectExtent l="0" t="0" r="0" b="0"/>
          <wp:wrapSquare wrapText="bothSides" distT="0" distB="0" distL="114300" distR="114300"/>
          <wp:docPr id="40" name="image1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526"/>
    <w:multiLevelType w:val="multilevel"/>
    <w:tmpl w:val="8328F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0544"/>
    <w:multiLevelType w:val="multilevel"/>
    <w:tmpl w:val="6F464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644665"/>
    <w:multiLevelType w:val="multilevel"/>
    <w:tmpl w:val="AD284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6A83"/>
    <w:multiLevelType w:val="multilevel"/>
    <w:tmpl w:val="BE16FACA"/>
    <w:lvl w:ilvl="0">
      <w:start w:val="1"/>
      <w:numFmt w:val="lowerLetter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35CF006E"/>
    <w:multiLevelType w:val="multilevel"/>
    <w:tmpl w:val="6E88B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1A87ADA"/>
    <w:multiLevelType w:val="multilevel"/>
    <w:tmpl w:val="7E3431D6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B46BC4"/>
    <w:multiLevelType w:val="multilevel"/>
    <w:tmpl w:val="1DD60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7FC298A"/>
    <w:multiLevelType w:val="multilevel"/>
    <w:tmpl w:val="7B0C1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EE37042"/>
    <w:multiLevelType w:val="multilevel"/>
    <w:tmpl w:val="B9CC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78"/>
    <w:rsid w:val="00773278"/>
    <w:rsid w:val="007C4761"/>
    <w:rsid w:val="00C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226F"/>
  <w15:docId w15:val="{74308004-D325-4D43-9FED-5387567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250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50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5E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A959A4"/>
    <w:rPr>
      <w:rFonts w:ascii="Calibri" w:eastAsia="Calibri" w:hAnsi="Calibri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12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601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81D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C159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04D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CA2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CA2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link w:val="TextoindependienteCar"/>
    <w:rsid w:val="00CA28E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2"/>
      <w:szCs w:val="22"/>
      <w:u w:val="single" w:color="000000"/>
      <w:bdr w:val="nil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A28ED"/>
    <w:rPr>
      <w:rFonts w:ascii="Arial" w:eastAsia="Arial Unicode MS" w:hAnsi="Arial" w:cs="Arial Unicode MS"/>
      <w:b/>
      <w:bCs/>
      <w:color w:val="000000"/>
      <w:sz w:val="22"/>
      <w:szCs w:val="22"/>
      <w:u w:val="single" w:color="000000"/>
      <w:bdr w:val="nil"/>
      <w:lang w:val="es-ES_tradnl" w:eastAsia="es-ES_tradnl"/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1A37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461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2VPNkmbgHRkybtpxG8p4oKBoeA==">AMUW2mXzsR+YrhesDZoh/Vs63TVd2JSgcNSVA/dKPnVOu4Xkqr91hnsSoljCGyNDrAQAU9Yl7Ygu7bJ+1JVPKfxNB81dP4Q8708m+1CyN5JpJS3WRolOf1hy6SkETzvqFDLLdUmw4pTT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2818</Words>
  <Characters>16065</Characters>
  <Application>Microsoft Office Word</Application>
  <DocSecurity>0</DocSecurity>
  <Lines>133</Lines>
  <Paragraphs>37</Paragraphs>
  <ScaleCrop>false</ScaleCrop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Agustina.Foieri</dc:creator>
  <cp:lastModifiedBy>Andrés Iván Correa Guerrero</cp:lastModifiedBy>
  <cp:revision>2</cp:revision>
  <dcterms:created xsi:type="dcterms:W3CDTF">2020-11-30T01:15:00Z</dcterms:created>
  <dcterms:modified xsi:type="dcterms:W3CDTF">2020-12-11T20:59:00Z</dcterms:modified>
</cp:coreProperties>
</file>